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4253"/>
        <w:gridCol w:w="5386"/>
      </w:tblGrid>
      <w:tr w:rsidR="00EE222A" w:rsidRPr="000C2348" w:rsidTr="00E32D26">
        <w:trPr>
          <w:jc w:val="center"/>
        </w:trPr>
        <w:tc>
          <w:tcPr>
            <w:tcW w:w="2206" w:type="pct"/>
            <w:tcMar>
              <w:top w:w="0" w:type="dxa"/>
              <w:left w:w="0" w:type="dxa"/>
              <w:bottom w:w="0" w:type="dxa"/>
              <w:right w:w="0" w:type="dxa"/>
            </w:tcMar>
          </w:tcPr>
          <w:p w:rsidR="00EE222A" w:rsidRPr="000C2348" w:rsidRDefault="00EE222A" w:rsidP="00423C2F">
            <w:pPr>
              <w:pStyle w:val="rvps14"/>
              <w:spacing w:before="150" w:after="150"/>
              <w:rPr>
                <w:rStyle w:val="spanrvts0"/>
                <w:lang w:val="uk-UA" w:eastAsia="uk"/>
              </w:rPr>
            </w:pPr>
          </w:p>
        </w:tc>
        <w:tc>
          <w:tcPr>
            <w:tcW w:w="2794" w:type="pct"/>
            <w:tcMar>
              <w:top w:w="0" w:type="dxa"/>
              <w:left w:w="0" w:type="dxa"/>
              <w:bottom w:w="0" w:type="dxa"/>
              <w:right w:w="0" w:type="dxa"/>
            </w:tcMar>
            <w:hideMark/>
          </w:tcPr>
          <w:p w:rsidR="00EE222A" w:rsidRPr="000C2348" w:rsidRDefault="00EE222A" w:rsidP="0015608A">
            <w:pPr>
              <w:pStyle w:val="rvps14"/>
              <w:spacing w:before="150" w:after="150"/>
              <w:rPr>
                <w:rStyle w:val="spanrvts0"/>
                <w:sz w:val="16"/>
                <w:szCs w:val="16"/>
                <w:lang w:val="uk-UA" w:eastAsia="uk"/>
              </w:rPr>
            </w:pPr>
            <w:r w:rsidRPr="000C2348">
              <w:rPr>
                <w:rStyle w:val="spanrvts0"/>
                <w:b/>
                <w:bCs/>
                <w:sz w:val="16"/>
                <w:szCs w:val="16"/>
                <w:lang w:val="uk-UA" w:eastAsia="uk"/>
              </w:rPr>
              <w:t xml:space="preserve">Додаток 19 </w:t>
            </w:r>
            <w:r w:rsidRPr="000C2348">
              <w:rPr>
                <w:rStyle w:val="spanrvts0"/>
                <w:b/>
                <w:bCs/>
                <w:sz w:val="16"/>
                <w:szCs w:val="16"/>
                <w:lang w:val="uk-UA" w:eastAsia="uk"/>
              </w:rPr>
              <w:br/>
              <w:t xml:space="preserve">до Положення про розкриття інформації емітентами цінних паперів, а також особами, які надають забезпечення за такими цінними паперами </w:t>
            </w:r>
            <w:r w:rsidRPr="000C2348">
              <w:rPr>
                <w:rStyle w:val="spanrvts0"/>
                <w:b/>
                <w:bCs/>
                <w:sz w:val="16"/>
                <w:szCs w:val="16"/>
                <w:lang w:val="uk-UA" w:eastAsia="uk"/>
              </w:rPr>
              <w:br/>
              <w:t>(підпункт 8 пункт 71)</w:t>
            </w:r>
          </w:p>
        </w:tc>
      </w:tr>
    </w:tbl>
    <w:p w:rsidR="00EE222A" w:rsidRPr="000C2348" w:rsidRDefault="00EE222A" w:rsidP="00EE222A">
      <w:pPr>
        <w:pStyle w:val="rvps7"/>
        <w:spacing w:before="150" w:after="150"/>
        <w:ind w:left="450" w:right="450"/>
        <w:rPr>
          <w:rStyle w:val="spanrvts37"/>
          <w:b w:val="0"/>
          <w:bCs w:val="0"/>
          <w:sz w:val="20"/>
          <w:szCs w:val="20"/>
          <w:lang w:val="uk-UA" w:eastAsia="uk"/>
        </w:rPr>
      </w:pPr>
      <w:bookmarkStart w:id="0" w:name="n972"/>
      <w:bookmarkEnd w:id="0"/>
      <w:r w:rsidRPr="000C2348">
        <w:rPr>
          <w:rStyle w:val="spanrvts15"/>
          <w:b w:val="0"/>
          <w:bCs w:val="0"/>
          <w:sz w:val="20"/>
          <w:szCs w:val="20"/>
          <w:lang w:val="uk-UA" w:eastAsia="uk"/>
        </w:rPr>
        <w:t xml:space="preserve">ВІДОМОСТІ </w:t>
      </w:r>
      <w:r w:rsidRPr="000C2348">
        <w:rPr>
          <w:rStyle w:val="spanrvts15"/>
          <w:b w:val="0"/>
          <w:bCs w:val="0"/>
          <w:sz w:val="20"/>
          <w:szCs w:val="20"/>
          <w:lang w:val="uk-UA" w:eastAsia="uk"/>
        </w:rPr>
        <w:br/>
        <w:t>про зміну складу посадових осіб емітента</w:t>
      </w:r>
      <w:r w:rsidRPr="000C2348">
        <w:rPr>
          <w:rStyle w:val="spanrvts37"/>
          <w:b w:val="0"/>
          <w:bCs w:val="0"/>
          <w:sz w:val="20"/>
          <w:szCs w:val="20"/>
          <w:lang w:val="uk-UA" w:eastAsia="uk"/>
        </w:rPr>
        <w:t>-1</w:t>
      </w:r>
    </w:p>
    <w:p w:rsidR="002869A0" w:rsidRPr="000C2348" w:rsidRDefault="002869A0" w:rsidP="00EE222A">
      <w:pPr>
        <w:pStyle w:val="rvps7"/>
        <w:spacing w:before="150" w:after="150"/>
        <w:ind w:left="450" w:right="450"/>
        <w:rPr>
          <w:rStyle w:val="spanrvts0"/>
          <w:sz w:val="20"/>
          <w:szCs w:val="20"/>
          <w:lang w:val="uk-UA" w:eastAsia="uk"/>
        </w:rPr>
      </w:pPr>
      <w:r w:rsidRPr="000C2348">
        <w:rPr>
          <w:rStyle w:val="spanrvts0"/>
          <w:sz w:val="20"/>
          <w:szCs w:val="20"/>
          <w:lang w:val="uk-UA" w:eastAsia="uk"/>
        </w:rPr>
        <w:t>Приварне акціонерне товариство «Ділові партнери»</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92"/>
        <w:gridCol w:w="2481"/>
        <w:gridCol w:w="2182"/>
        <w:gridCol w:w="1884"/>
        <w:gridCol w:w="1884"/>
      </w:tblGrid>
      <w:tr w:rsidR="00EE222A" w:rsidRPr="000C2348" w:rsidTr="008E23D9">
        <w:trPr>
          <w:trHeight w:val="60"/>
          <w:jc w:val="center"/>
        </w:trPr>
        <w:tc>
          <w:tcPr>
            <w:tcW w:w="61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0C2348" w:rsidRDefault="00EE222A" w:rsidP="00423C2F">
            <w:pPr>
              <w:pStyle w:val="rvps12"/>
              <w:spacing w:before="150" w:after="150"/>
              <w:rPr>
                <w:rStyle w:val="spanrvts0"/>
                <w:sz w:val="20"/>
                <w:szCs w:val="20"/>
                <w:lang w:val="uk-UA" w:eastAsia="uk"/>
              </w:rPr>
            </w:pPr>
            <w:bookmarkStart w:id="1" w:name="n973"/>
            <w:bookmarkEnd w:id="1"/>
            <w:r w:rsidRPr="000C2348">
              <w:rPr>
                <w:rStyle w:val="spanrvts0"/>
                <w:b/>
                <w:bCs/>
                <w:sz w:val="20"/>
                <w:szCs w:val="20"/>
                <w:lang w:val="uk-UA" w:eastAsia="uk"/>
              </w:rPr>
              <w:t>Дата вчинення дії</w:t>
            </w:r>
          </w:p>
        </w:tc>
        <w:tc>
          <w:tcPr>
            <w:tcW w:w="128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0C2348" w:rsidRDefault="00EE222A" w:rsidP="00423C2F">
            <w:pPr>
              <w:pStyle w:val="rvps12"/>
              <w:spacing w:before="150" w:after="150"/>
              <w:rPr>
                <w:rStyle w:val="spanrvts0"/>
                <w:sz w:val="20"/>
                <w:szCs w:val="20"/>
                <w:lang w:val="uk-UA" w:eastAsia="uk"/>
              </w:rPr>
            </w:pPr>
            <w:r w:rsidRPr="000C2348">
              <w:rPr>
                <w:rStyle w:val="spanrvts0"/>
                <w:b/>
                <w:bCs/>
                <w:sz w:val="20"/>
                <w:szCs w:val="20"/>
                <w:lang w:val="uk-UA" w:eastAsia="uk"/>
              </w:rPr>
              <w:t>Зміни (призначено, звільнено, обрано або припинено повноваження)</w:t>
            </w:r>
          </w:p>
        </w:tc>
        <w:tc>
          <w:tcPr>
            <w:tcW w:w="11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0C2348" w:rsidRDefault="00EE222A" w:rsidP="00423C2F">
            <w:pPr>
              <w:pStyle w:val="rvps12"/>
              <w:spacing w:before="150" w:after="150"/>
              <w:rPr>
                <w:rStyle w:val="spanrvts0"/>
                <w:sz w:val="20"/>
                <w:szCs w:val="20"/>
                <w:lang w:val="uk-UA" w:eastAsia="uk"/>
              </w:rPr>
            </w:pPr>
            <w:r w:rsidRPr="000C2348">
              <w:rPr>
                <w:rStyle w:val="spanrvts0"/>
                <w:b/>
                <w:bCs/>
                <w:sz w:val="20"/>
                <w:szCs w:val="20"/>
                <w:lang w:val="uk-UA" w:eastAsia="uk"/>
              </w:rPr>
              <w:t>Посада</w:t>
            </w:r>
            <w:r w:rsidRPr="000C2348">
              <w:rPr>
                <w:rStyle w:val="spanrvts37"/>
                <w:b w:val="0"/>
                <w:bCs w:val="0"/>
                <w:sz w:val="20"/>
                <w:szCs w:val="20"/>
                <w:lang w:val="uk-UA" w:eastAsia="uk"/>
              </w:rPr>
              <w:t>-2</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0C2348" w:rsidRDefault="00EE222A" w:rsidP="00423C2F">
            <w:pPr>
              <w:pStyle w:val="rvps12"/>
              <w:spacing w:before="150" w:after="150"/>
              <w:rPr>
                <w:rStyle w:val="spanrvts0"/>
                <w:sz w:val="20"/>
                <w:szCs w:val="20"/>
                <w:lang w:val="uk-UA" w:eastAsia="uk"/>
              </w:rPr>
            </w:pPr>
            <w:r w:rsidRPr="000C2348">
              <w:rPr>
                <w:rStyle w:val="spanrvts0"/>
                <w:b/>
                <w:bCs/>
                <w:sz w:val="20"/>
                <w:szCs w:val="20"/>
                <w:lang w:val="uk-UA" w:eastAsia="uk"/>
              </w:rPr>
              <w:t>Ім’я особи</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0C2348" w:rsidRDefault="00EE222A" w:rsidP="00423C2F">
            <w:pPr>
              <w:pStyle w:val="rvps12"/>
              <w:spacing w:before="150" w:after="150"/>
              <w:rPr>
                <w:rStyle w:val="spanrvts0"/>
                <w:sz w:val="20"/>
                <w:szCs w:val="20"/>
                <w:lang w:val="uk-UA" w:eastAsia="uk"/>
              </w:rPr>
            </w:pPr>
            <w:r w:rsidRPr="000C2348">
              <w:rPr>
                <w:rStyle w:val="spanrvts0"/>
                <w:b/>
                <w:bCs/>
                <w:sz w:val="20"/>
                <w:szCs w:val="20"/>
                <w:lang w:val="uk-UA" w:eastAsia="uk"/>
              </w:rPr>
              <w:t>Розмір частки в статутному капіталі емітента (у відсотках)</w:t>
            </w:r>
          </w:p>
        </w:tc>
      </w:tr>
      <w:tr w:rsidR="00EE222A" w:rsidRPr="000C2348" w:rsidTr="008E23D9">
        <w:trPr>
          <w:trHeight w:val="60"/>
          <w:jc w:val="center"/>
        </w:trPr>
        <w:tc>
          <w:tcPr>
            <w:tcW w:w="61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0C2348" w:rsidRDefault="00EE222A" w:rsidP="00423C2F">
            <w:pPr>
              <w:pStyle w:val="rvps12"/>
              <w:spacing w:before="150" w:after="150"/>
              <w:rPr>
                <w:rStyle w:val="spanrvts0"/>
                <w:sz w:val="20"/>
                <w:szCs w:val="20"/>
                <w:lang w:val="uk-UA" w:eastAsia="uk"/>
              </w:rPr>
            </w:pPr>
            <w:r w:rsidRPr="000C2348">
              <w:rPr>
                <w:rStyle w:val="spanrvts0"/>
                <w:b/>
                <w:bCs/>
                <w:sz w:val="20"/>
                <w:szCs w:val="20"/>
                <w:lang w:val="uk-UA" w:eastAsia="uk"/>
              </w:rPr>
              <w:t>1</w:t>
            </w:r>
          </w:p>
        </w:tc>
        <w:tc>
          <w:tcPr>
            <w:tcW w:w="128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0C2348" w:rsidRDefault="00EE222A" w:rsidP="00423C2F">
            <w:pPr>
              <w:pStyle w:val="rvps12"/>
              <w:spacing w:before="150" w:after="150"/>
              <w:rPr>
                <w:rStyle w:val="spanrvts0"/>
                <w:sz w:val="20"/>
                <w:szCs w:val="20"/>
                <w:lang w:val="uk-UA" w:eastAsia="uk"/>
              </w:rPr>
            </w:pPr>
            <w:r w:rsidRPr="000C2348">
              <w:rPr>
                <w:rStyle w:val="spanrvts0"/>
                <w:b/>
                <w:bCs/>
                <w:sz w:val="20"/>
                <w:szCs w:val="20"/>
                <w:lang w:val="uk-UA" w:eastAsia="uk"/>
              </w:rPr>
              <w:t>2</w:t>
            </w:r>
          </w:p>
        </w:tc>
        <w:tc>
          <w:tcPr>
            <w:tcW w:w="11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0C2348" w:rsidRDefault="00EE222A" w:rsidP="00423C2F">
            <w:pPr>
              <w:pStyle w:val="rvps12"/>
              <w:spacing w:before="150" w:after="150"/>
              <w:rPr>
                <w:rStyle w:val="spanrvts0"/>
                <w:sz w:val="20"/>
                <w:szCs w:val="20"/>
                <w:lang w:val="uk-UA" w:eastAsia="uk"/>
              </w:rPr>
            </w:pPr>
            <w:r w:rsidRPr="000C2348">
              <w:rPr>
                <w:rStyle w:val="spanrvts0"/>
                <w:b/>
                <w:bCs/>
                <w:sz w:val="20"/>
                <w:szCs w:val="20"/>
                <w:lang w:val="uk-UA" w:eastAsia="uk"/>
              </w:rPr>
              <w:t>3</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0C2348" w:rsidRDefault="00EE222A" w:rsidP="00423C2F">
            <w:pPr>
              <w:pStyle w:val="rvps12"/>
              <w:spacing w:before="150" w:after="150"/>
              <w:rPr>
                <w:rStyle w:val="spanrvts0"/>
                <w:sz w:val="20"/>
                <w:szCs w:val="20"/>
                <w:lang w:val="uk-UA" w:eastAsia="uk"/>
              </w:rPr>
            </w:pPr>
            <w:r w:rsidRPr="000C2348">
              <w:rPr>
                <w:rStyle w:val="spanrvts0"/>
                <w:b/>
                <w:bCs/>
                <w:sz w:val="20"/>
                <w:szCs w:val="20"/>
                <w:lang w:val="uk-UA" w:eastAsia="uk"/>
              </w:rPr>
              <w:t>4</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0C2348" w:rsidRDefault="00EE222A" w:rsidP="00423C2F">
            <w:pPr>
              <w:pStyle w:val="rvps12"/>
              <w:spacing w:before="150" w:after="150"/>
              <w:rPr>
                <w:rStyle w:val="spanrvts0"/>
                <w:sz w:val="20"/>
                <w:szCs w:val="20"/>
                <w:lang w:val="uk-UA" w:eastAsia="uk"/>
              </w:rPr>
            </w:pPr>
            <w:r w:rsidRPr="000C2348">
              <w:rPr>
                <w:rStyle w:val="spanrvts0"/>
                <w:b/>
                <w:bCs/>
                <w:sz w:val="20"/>
                <w:szCs w:val="20"/>
                <w:lang w:val="uk-UA" w:eastAsia="uk"/>
              </w:rPr>
              <w:t>5</w:t>
            </w:r>
          </w:p>
        </w:tc>
      </w:tr>
      <w:tr w:rsidR="008E23D9" w:rsidRPr="000C2348" w:rsidTr="008E23D9">
        <w:trPr>
          <w:trHeight w:val="60"/>
          <w:jc w:val="center"/>
        </w:trPr>
        <w:tc>
          <w:tcPr>
            <w:tcW w:w="61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8E23D9" w:rsidP="008E23D9">
            <w:pPr>
              <w:pStyle w:val="rvps12"/>
              <w:spacing w:before="150" w:after="150"/>
              <w:rPr>
                <w:rStyle w:val="spanrvts0"/>
                <w:sz w:val="20"/>
                <w:szCs w:val="20"/>
                <w:lang w:val="uk-UA" w:eastAsia="uk"/>
              </w:rPr>
            </w:pPr>
            <w:r w:rsidRPr="000C2348">
              <w:rPr>
                <w:rStyle w:val="spanrvts0"/>
                <w:sz w:val="20"/>
                <w:szCs w:val="20"/>
                <w:lang w:val="uk-UA" w:eastAsia="uk"/>
              </w:rPr>
              <w:t>16.04.2024</w:t>
            </w:r>
          </w:p>
        </w:tc>
        <w:tc>
          <w:tcPr>
            <w:tcW w:w="128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8E23D9" w:rsidP="008E23D9">
            <w:pPr>
              <w:pStyle w:val="rvps12"/>
              <w:spacing w:before="150" w:after="150"/>
              <w:jc w:val="left"/>
              <w:rPr>
                <w:rStyle w:val="spanrvts0"/>
                <w:bCs/>
                <w:sz w:val="20"/>
                <w:szCs w:val="20"/>
                <w:lang w:val="uk-UA" w:eastAsia="uk"/>
              </w:rPr>
            </w:pPr>
            <w:r w:rsidRPr="000C2348">
              <w:rPr>
                <w:rStyle w:val="spanrvts0"/>
                <w:b/>
                <w:bCs/>
                <w:sz w:val="20"/>
                <w:szCs w:val="20"/>
                <w:lang w:val="uk-UA" w:eastAsia="uk"/>
              </w:rPr>
              <w:t>припинено</w:t>
            </w:r>
            <w:r w:rsidRPr="000C2348">
              <w:rPr>
                <w:rStyle w:val="spanrvts0"/>
                <w:bCs/>
                <w:sz w:val="20"/>
                <w:szCs w:val="20"/>
                <w:lang w:val="uk-UA" w:eastAsia="uk"/>
              </w:rPr>
              <w:t xml:space="preserve"> </w:t>
            </w:r>
            <w:r w:rsidRPr="000C2348">
              <w:rPr>
                <w:rStyle w:val="spanrvts0"/>
                <w:b/>
                <w:bCs/>
                <w:sz w:val="20"/>
                <w:szCs w:val="20"/>
                <w:lang w:val="uk-UA" w:eastAsia="uk"/>
              </w:rPr>
              <w:t>повноваження</w:t>
            </w:r>
            <w:r w:rsidRPr="000C2348">
              <w:rPr>
                <w:rStyle w:val="spanrvts0"/>
                <w:bCs/>
                <w:sz w:val="20"/>
                <w:szCs w:val="20"/>
                <w:lang w:val="uk-UA" w:eastAsia="uk"/>
              </w:rPr>
              <w:t xml:space="preserve"> </w:t>
            </w:r>
          </w:p>
          <w:p w:rsidR="008E23D9" w:rsidRPr="000C2348" w:rsidRDefault="008E23D9" w:rsidP="006C4A5B">
            <w:pPr>
              <w:pStyle w:val="rvps12"/>
              <w:spacing w:before="150" w:after="150"/>
              <w:jc w:val="left"/>
              <w:rPr>
                <w:rStyle w:val="spanrvts0"/>
                <w:sz w:val="16"/>
                <w:szCs w:val="16"/>
                <w:lang w:val="uk-UA" w:eastAsia="uk"/>
              </w:rPr>
            </w:pPr>
            <w:r w:rsidRPr="000C2348">
              <w:rPr>
                <w:rStyle w:val="spanrvts0"/>
                <w:bCs/>
                <w:sz w:val="16"/>
                <w:szCs w:val="16"/>
                <w:lang w:val="uk-UA" w:eastAsia="uk"/>
              </w:rPr>
              <w:t xml:space="preserve">Протокол № </w:t>
            </w:r>
            <w:r w:rsidR="006C4A5B" w:rsidRPr="000C2348">
              <w:rPr>
                <w:rStyle w:val="spanrvts0"/>
                <w:bCs/>
                <w:sz w:val="16"/>
                <w:szCs w:val="16"/>
                <w:lang w:val="uk-UA" w:eastAsia="uk"/>
              </w:rPr>
              <w:t>27</w:t>
            </w:r>
            <w:r w:rsidRPr="000C2348">
              <w:rPr>
                <w:rStyle w:val="spanrvts0"/>
                <w:bCs/>
                <w:sz w:val="16"/>
                <w:szCs w:val="16"/>
                <w:lang w:val="uk-UA" w:eastAsia="uk"/>
              </w:rPr>
              <w:t xml:space="preserve"> </w:t>
            </w:r>
            <w:r w:rsidR="00921778" w:rsidRPr="000C2348">
              <w:rPr>
                <w:color w:val="000000"/>
                <w:sz w:val="16"/>
                <w:szCs w:val="16"/>
                <w:shd w:val="clear" w:color="auto" w:fill="FFFFFF"/>
                <w:lang w:val="uk-UA"/>
              </w:rPr>
              <w:t>річних З</w:t>
            </w:r>
            <w:r w:rsidRPr="000C2348">
              <w:rPr>
                <w:color w:val="000000"/>
                <w:sz w:val="16"/>
                <w:szCs w:val="16"/>
                <w:shd w:val="clear" w:color="auto" w:fill="FFFFFF"/>
                <w:lang w:val="uk-UA"/>
              </w:rPr>
              <w:t>агальних зборів акціонерів</w:t>
            </w:r>
            <w:r w:rsidR="008C1959" w:rsidRPr="000C2348">
              <w:rPr>
                <w:color w:val="000000"/>
                <w:sz w:val="16"/>
                <w:szCs w:val="16"/>
                <w:shd w:val="clear" w:color="auto" w:fill="FFFFFF"/>
                <w:lang w:val="uk-UA"/>
              </w:rPr>
              <w:t xml:space="preserve"> від 16.04.2024 р.</w:t>
            </w:r>
          </w:p>
        </w:tc>
        <w:tc>
          <w:tcPr>
            <w:tcW w:w="11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8E23D9" w:rsidP="008E23D9">
            <w:pPr>
              <w:pStyle w:val="rvps12"/>
              <w:spacing w:before="150" w:after="150"/>
              <w:rPr>
                <w:rStyle w:val="spanrvts0"/>
                <w:sz w:val="20"/>
                <w:szCs w:val="20"/>
                <w:lang w:val="uk-UA" w:eastAsia="uk"/>
              </w:rPr>
            </w:pPr>
            <w:r w:rsidRPr="000C2348">
              <w:rPr>
                <w:rStyle w:val="spanrvts0"/>
                <w:sz w:val="20"/>
                <w:szCs w:val="20"/>
                <w:lang w:val="uk-UA" w:eastAsia="uk"/>
              </w:rPr>
              <w:t>Голова Наглядової ради</w:t>
            </w:r>
            <w:r w:rsidR="00382F39" w:rsidRPr="000C2348">
              <w:rPr>
                <w:rStyle w:val="spanrvts0"/>
                <w:sz w:val="20"/>
                <w:szCs w:val="20"/>
                <w:lang w:val="uk-UA" w:eastAsia="uk"/>
              </w:rPr>
              <w:t>, обрано</w:t>
            </w:r>
            <w:r w:rsidR="008C1959" w:rsidRPr="000C2348">
              <w:rPr>
                <w:rStyle w:val="spanrvts0"/>
                <w:sz w:val="20"/>
                <w:szCs w:val="20"/>
                <w:lang w:val="uk-UA" w:eastAsia="uk"/>
              </w:rPr>
              <w:t xml:space="preserve"> згідно </w:t>
            </w:r>
          </w:p>
          <w:p w:rsidR="00022181" w:rsidRPr="000C2348" w:rsidRDefault="008C1959" w:rsidP="006C4A5B">
            <w:pPr>
              <w:pStyle w:val="rvps12"/>
              <w:spacing w:before="150" w:after="150"/>
              <w:rPr>
                <w:rStyle w:val="spanrvts0"/>
                <w:sz w:val="20"/>
                <w:szCs w:val="20"/>
                <w:lang w:val="uk-UA" w:eastAsia="uk"/>
              </w:rPr>
            </w:pPr>
            <w:r w:rsidRPr="000C2348">
              <w:rPr>
                <w:rStyle w:val="spanrvts0"/>
                <w:bCs/>
                <w:sz w:val="16"/>
                <w:szCs w:val="16"/>
                <w:lang w:val="uk-UA" w:eastAsia="uk"/>
              </w:rPr>
              <w:t xml:space="preserve">Протоколу </w:t>
            </w:r>
            <w:r w:rsidR="00022181" w:rsidRPr="000C2348">
              <w:rPr>
                <w:rStyle w:val="spanrvts0"/>
                <w:bCs/>
                <w:sz w:val="16"/>
                <w:szCs w:val="16"/>
                <w:lang w:val="uk-UA" w:eastAsia="uk"/>
              </w:rPr>
              <w:t xml:space="preserve">№ 40 </w:t>
            </w:r>
            <w:r w:rsidR="006C4A5B" w:rsidRPr="000C2348">
              <w:rPr>
                <w:color w:val="000000"/>
                <w:sz w:val="16"/>
                <w:szCs w:val="16"/>
                <w:shd w:val="clear" w:color="auto" w:fill="FFFFFF"/>
                <w:lang w:val="uk-UA"/>
              </w:rPr>
              <w:t>Наглядової Ради</w:t>
            </w:r>
            <w:r w:rsidR="00382F39" w:rsidRPr="000C2348">
              <w:rPr>
                <w:color w:val="000000"/>
                <w:sz w:val="16"/>
                <w:szCs w:val="16"/>
                <w:shd w:val="clear" w:color="auto" w:fill="FFFFFF"/>
                <w:lang w:val="uk-UA"/>
              </w:rPr>
              <w:t xml:space="preserve"> від 16.04.2020</w:t>
            </w:r>
            <w:r w:rsidR="00022181" w:rsidRPr="000C2348">
              <w:rPr>
                <w:color w:val="000000"/>
                <w:sz w:val="16"/>
                <w:szCs w:val="16"/>
                <w:shd w:val="clear" w:color="auto" w:fill="FFFFFF"/>
                <w:lang w:val="uk-UA"/>
              </w:rPr>
              <w:t xml:space="preserve"> р.</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8E23D9" w:rsidP="008E23D9">
            <w:pPr>
              <w:pStyle w:val="rvps12"/>
              <w:spacing w:before="150" w:after="150"/>
              <w:rPr>
                <w:rStyle w:val="spanrvts0"/>
                <w:sz w:val="20"/>
                <w:szCs w:val="20"/>
                <w:lang w:val="uk-UA" w:eastAsia="uk"/>
              </w:rPr>
            </w:pPr>
            <w:proofErr w:type="spellStart"/>
            <w:r w:rsidRPr="000C2348">
              <w:rPr>
                <w:rStyle w:val="spanrvts0"/>
                <w:sz w:val="20"/>
                <w:szCs w:val="20"/>
                <w:lang w:val="uk-UA" w:eastAsia="uk"/>
              </w:rPr>
              <w:t>Петруньок</w:t>
            </w:r>
            <w:proofErr w:type="spellEnd"/>
            <w:r w:rsidRPr="000C2348">
              <w:rPr>
                <w:rStyle w:val="spanrvts0"/>
                <w:sz w:val="20"/>
                <w:szCs w:val="20"/>
                <w:lang w:val="uk-UA" w:eastAsia="uk"/>
              </w:rPr>
              <w:t xml:space="preserve"> Ірина Михайлівна</w:t>
            </w:r>
          </w:p>
          <w:p w:rsidR="002E7860" w:rsidRPr="000C2348" w:rsidRDefault="002E7860" w:rsidP="00CD7820">
            <w:pPr>
              <w:pStyle w:val="rvps2"/>
              <w:spacing w:after="150"/>
              <w:ind w:firstLine="0"/>
              <w:jc w:val="center"/>
              <w:rPr>
                <w:rStyle w:val="spanrvts0"/>
                <w:sz w:val="20"/>
                <w:szCs w:val="20"/>
                <w:lang w:val="uk-UA" w:eastAsia="uk"/>
              </w:rPr>
            </w:pPr>
            <w:r w:rsidRPr="000C2348">
              <w:rPr>
                <w:rStyle w:val="spanrvts0"/>
                <w:bCs/>
                <w:sz w:val="16"/>
                <w:szCs w:val="16"/>
                <w:lang w:val="uk-UA" w:eastAsia="uk"/>
              </w:rPr>
              <w:t>Відсутність непогашеної судимості за корисливі та посадові злочини</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8E23D9" w:rsidP="008E23D9">
            <w:pPr>
              <w:pStyle w:val="rvps12"/>
              <w:spacing w:before="150" w:after="150"/>
              <w:rPr>
                <w:rStyle w:val="spanrvts0"/>
                <w:sz w:val="20"/>
                <w:szCs w:val="20"/>
                <w:lang w:val="uk-UA" w:eastAsia="uk"/>
              </w:rPr>
            </w:pPr>
            <w:r w:rsidRPr="000C2348">
              <w:rPr>
                <w:rStyle w:val="spanrvts0"/>
                <w:sz w:val="20"/>
                <w:szCs w:val="20"/>
                <w:lang w:val="uk-UA" w:eastAsia="uk"/>
              </w:rPr>
              <w:t>0,00002</w:t>
            </w:r>
          </w:p>
        </w:tc>
      </w:tr>
      <w:tr w:rsidR="008E23D9" w:rsidRPr="000C2348" w:rsidTr="008E23D9">
        <w:trPr>
          <w:trHeight w:val="60"/>
          <w:jc w:val="center"/>
        </w:trPr>
        <w:tc>
          <w:tcPr>
            <w:tcW w:w="61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8E23D9" w:rsidP="008E23D9">
            <w:pPr>
              <w:pStyle w:val="rvps12"/>
              <w:spacing w:before="150" w:after="150"/>
              <w:rPr>
                <w:rStyle w:val="spanrvts0"/>
                <w:sz w:val="20"/>
                <w:szCs w:val="20"/>
                <w:lang w:val="uk-UA" w:eastAsia="uk"/>
              </w:rPr>
            </w:pPr>
            <w:r w:rsidRPr="000C2348">
              <w:rPr>
                <w:rStyle w:val="spanrvts0"/>
                <w:sz w:val="20"/>
                <w:szCs w:val="20"/>
                <w:lang w:val="uk-UA" w:eastAsia="uk"/>
              </w:rPr>
              <w:t>16.04.2024</w:t>
            </w:r>
          </w:p>
        </w:tc>
        <w:tc>
          <w:tcPr>
            <w:tcW w:w="128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8E23D9" w:rsidP="008E23D9">
            <w:pPr>
              <w:pStyle w:val="rvps12"/>
              <w:spacing w:before="150" w:after="150"/>
              <w:jc w:val="left"/>
              <w:rPr>
                <w:rStyle w:val="spanrvts0"/>
                <w:b/>
                <w:bCs/>
                <w:sz w:val="20"/>
                <w:szCs w:val="20"/>
                <w:lang w:val="uk-UA" w:eastAsia="uk"/>
              </w:rPr>
            </w:pPr>
            <w:r w:rsidRPr="000C2348">
              <w:rPr>
                <w:rStyle w:val="spanrvts0"/>
                <w:b/>
                <w:bCs/>
                <w:sz w:val="20"/>
                <w:szCs w:val="20"/>
                <w:lang w:val="uk-UA" w:eastAsia="uk"/>
              </w:rPr>
              <w:t xml:space="preserve">припинено повноваження </w:t>
            </w:r>
          </w:p>
          <w:p w:rsidR="008E23D9" w:rsidRPr="000C2348" w:rsidRDefault="008E23D9" w:rsidP="008E23D9">
            <w:pPr>
              <w:pStyle w:val="rvps12"/>
              <w:spacing w:before="150" w:after="150"/>
              <w:jc w:val="left"/>
              <w:rPr>
                <w:rStyle w:val="spanrvts0"/>
                <w:sz w:val="16"/>
                <w:szCs w:val="16"/>
                <w:lang w:val="uk-UA" w:eastAsia="uk"/>
              </w:rPr>
            </w:pPr>
            <w:r w:rsidRPr="000C2348">
              <w:rPr>
                <w:rStyle w:val="spanrvts0"/>
                <w:bCs/>
                <w:sz w:val="16"/>
                <w:szCs w:val="16"/>
                <w:lang w:val="uk-UA" w:eastAsia="uk"/>
              </w:rPr>
              <w:t xml:space="preserve">Протокол № 27 </w:t>
            </w:r>
            <w:r w:rsidR="00921778" w:rsidRPr="000C2348">
              <w:rPr>
                <w:color w:val="000000"/>
                <w:sz w:val="16"/>
                <w:szCs w:val="16"/>
                <w:shd w:val="clear" w:color="auto" w:fill="FFFFFF"/>
                <w:lang w:val="uk-UA"/>
              </w:rPr>
              <w:t>річних З</w:t>
            </w:r>
            <w:r w:rsidRPr="000C2348">
              <w:rPr>
                <w:color w:val="000000"/>
                <w:sz w:val="16"/>
                <w:szCs w:val="16"/>
                <w:shd w:val="clear" w:color="auto" w:fill="FFFFFF"/>
                <w:lang w:val="uk-UA"/>
              </w:rPr>
              <w:t>агальних зборів акціонерів</w:t>
            </w:r>
            <w:r w:rsidR="008C1959" w:rsidRPr="000C2348">
              <w:rPr>
                <w:color w:val="000000"/>
                <w:sz w:val="16"/>
                <w:szCs w:val="16"/>
                <w:shd w:val="clear" w:color="auto" w:fill="FFFFFF"/>
                <w:lang w:val="uk-UA"/>
              </w:rPr>
              <w:t xml:space="preserve"> від 16.04.2024 р.</w:t>
            </w:r>
          </w:p>
        </w:tc>
        <w:tc>
          <w:tcPr>
            <w:tcW w:w="11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C1959" w:rsidRPr="000C2348" w:rsidRDefault="008E23D9" w:rsidP="008C1959">
            <w:pPr>
              <w:pStyle w:val="rvps12"/>
              <w:spacing w:before="150" w:after="150"/>
              <w:rPr>
                <w:rStyle w:val="spanrvts0"/>
                <w:sz w:val="20"/>
                <w:szCs w:val="20"/>
                <w:lang w:val="uk-UA" w:eastAsia="uk"/>
              </w:rPr>
            </w:pPr>
            <w:r w:rsidRPr="000C2348">
              <w:rPr>
                <w:rStyle w:val="spanrvts0"/>
                <w:sz w:val="20"/>
                <w:szCs w:val="20"/>
                <w:lang w:val="uk-UA" w:eastAsia="uk"/>
              </w:rPr>
              <w:t>Член Наглядової ради</w:t>
            </w:r>
            <w:r w:rsidR="008C1959" w:rsidRPr="000C2348">
              <w:rPr>
                <w:rStyle w:val="spanrvts0"/>
                <w:sz w:val="20"/>
                <w:szCs w:val="20"/>
                <w:lang w:val="uk-UA" w:eastAsia="uk"/>
              </w:rPr>
              <w:t xml:space="preserve">, обрано згідно </w:t>
            </w:r>
          </w:p>
          <w:p w:rsidR="00022181" w:rsidRPr="000C2348" w:rsidRDefault="008C1959" w:rsidP="00C95B37">
            <w:pPr>
              <w:pStyle w:val="rvps12"/>
              <w:spacing w:before="150" w:after="150"/>
              <w:rPr>
                <w:rStyle w:val="spanrvts0"/>
                <w:sz w:val="20"/>
                <w:szCs w:val="20"/>
                <w:lang w:val="uk-UA" w:eastAsia="uk"/>
              </w:rPr>
            </w:pPr>
            <w:r w:rsidRPr="000C2348">
              <w:rPr>
                <w:rStyle w:val="spanrvts0"/>
                <w:bCs/>
                <w:sz w:val="16"/>
                <w:szCs w:val="16"/>
                <w:lang w:val="uk-UA" w:eastAsia="uk"/>
              </w:rPr>
              <w:t xml:space="preserve">Протоколу </w:t>
            </w:r>
            <w:r w:rsidR="00022181" w:rsidRPr="000C2348">
              <w:rPr>
                <w:rStyle w:val="spanrvts0"/>
                <w:bCs/>
                <w:sz w:val="16"/>
                <w:szCs w:val="16"/>
                <w:lang w:val="uk-UA" w:eastAsia="uk"/>
              </w:rPr>
              <w:t xml:space="preserve">№ </w:t>
            </w:r>
            <w:r w:rsidR="00C95B37" w:rsidRPr="000C2348">
              <w:rPr>
                <w:rStyle w:val="spanrvts0"/>
                <w:bCs/>
                <w:sz w:val="16"/>
                <w:szCs w:val="16"/>
                <w:lang w:val="uk-UA" w:eastAsia="uk"/>
              </w:rPr>
              <w:t>23</w:t>
            </w:r>
            <w:r w:rsidR="00022181" w:rsidRPr="000C2348">
              <w:rPr>
                <w:rStyle w:val="spanrvts0"/>
                <w:bCs/>
                <w:sz w:val="16"/>
                <w:szCs w:val="16"/>
                <w:lang w:val="uk-UA" w:eastAsia="uk"/>
              </w:rPr>
              <w:t xml:space="preserve"> </w:t>
            </w:r>
            <w:r w:rsidR="002E7860" w:rsidRPr="000C2348">
              <w:rPr>
                <w:color w:val="000000"/>
                <w:sz w:val="16"/>
                <w:szCs w:val="16"/>
                <w:shd w:val="clear" w:color="auto" w:fill="FFFFFF"/>
                <w:lang w:val="uk-UA"/>
              </w:rPr>
              <w:t>річних З</w:t>
            </w:r>
            <w:r w:rsidR="00022181" w:rsidRPr="000C2348">
              <w:rPr>
                <w:color w:val="000000"/>
                <w:sz w:val="16"/>
                <w:szCs w:val="16"/>
                <w:shd w:val="clear" w:color="auto" w:fill="FFFFFF"/>
                <w:lang w:val="uk-UA"/>
              </w:rPr>
              <w:t>агальних зборів акціонерів</w:t>
            </w:r>
            <w:r w:rsidR="00382F39" w:rsidRPr="000C2348">
              <w:rPr>
                <w:color w:val="000000"/>
                <w:sz w:val="16"/>
                <w:szCs w:val="16"/>
                <w:shd w:val="clear" w:color="auto" w:fill="FFFFFF"/>
                <w:lang w:val="uk-UA"/>
              </w:rPr>
              <w:t xml:space="preserve"> від 16.04.2020</w:t>
            </w:r>
            <w:r w:rsidR="00022181" w:rsidRPr="000C2348">
              <w:rPr>
                <w:color w:val="000000"/>
                <w:sz w:val="16"/>
                <w:szCs w:val="16"/>
                <w:shd w:val="clear" w:color="auto" w:fill="FFFFFF"/>
                <w:lang w:val="uk-UA"/>
              </w:rPr>
              <w:t xml:space="preserve"> р.</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8E23D9" w:rsidP="008E23D9">
            <w:pPr>
              <w:pStyle w:val="rvps12"/>
              <w:spacing w:before="150" w:after="150"/>
              <w:rPr>
                <w:rStyle w:val="spanrvts0"/>
                <w:sz w:val="20"/>
                <w:szCs w:val="20"/>
                <w:lang w:val="uk-UA" w:eastAsia="uk"/>
              </w:rPr>
            </w:pPr>
            <w:r w:rsidRPr="000C2348">
              <w:rPr>
                <w:rStyle w:val="spanrvts0"/>
                <w:sz w:val="20"/>
                <w:szCs w:val="20"/>
                <w:lang w:val="uk-UA" w:eastAsia="uk"/>
              </w:rPr>
              <w:t>Соколова Олена Василівна</w:t>
            </w:r>
          </w:p>
          <w:p w:rsidR="002E7860" w:rsidRPr="000C2348" w:rsidRDefault="002E7860" w:rsidP="008E23D9">
            <w:pPr>
              <w:pStyle w:val="rvps12"/>
              <w:spacing w:before="150" w:after="150"/>
              <w:rPr>
                <w:rStyle w:val="spanrvts0"/>
                <w:sz w:val="20"/>
                <w:szCs w:val="20"/>
                <w:lang w:val="uk-UA" w:eastAsia="uk"/>
              </w:rPr>
            </w:pPr>
            <w:r w:rsidRPr="000C2348">
              <w:rPr>
                <w:rStyle w:val="spanrvts0"/>
                <w:bCs/>
                <w:sz w:val="16"/>
                <w:szCs w:val="16"/>
                <w:lang w:val="uk-UA" w:eastAsia="uk"/>
              </w:rPr>
              <w:t>Відсутність непогашеної судимості за корисливі та посадові злочини</w:t>
            </w:r>
            <w:r w:rsidRPr="000C2348">
              <w:rPr>
                <w:rStyle w:val="spanrvts0"/>
                <w:sz w:val="20"/>
                <w:szCs w:val="20"/>
                <w:lang w:val="uk-UA" w:eastAsia="uk"/>
              </w:rPr>
              <w:t xml:space="preserve"> </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8E23D9" w:rsidP="008E23D9">
            <w:pPr>
              <w:pStyle w:val="rvps12"/>
              <w:spacing w:before="150" w:after="150"/>
              <w:rPr>
                <w:rStyle w:val="spanrvts0"/>
                <w:sz w:val="20"/>
                <w:szCs w:val="20"/>
                <w:lang w:val="uk-UA" w:eastAsia="uk"/>
              </w:rPr>
            </w:pPr>
            <w:r w:rsidRPr="000C2348">
              <w:rPr>
                <w:rStyle w:val="spanrvts0"/>
                <w:sz w:val="20"/>
                <w:szCs w:val="20"/>
                <w:lang w:val="uk-UA" w:eastAsia="uk"/>
              </w:rPr>
              <w:t>0,0002</w:t>
            </w:r>
            <w:bookmarkStart w:id="2" w:name="_GoBack"/>
            <w:bookmarkEnd w:id="2"/>
          </w:p>
        </w:tc>
      </w:tr>
      <w:tr w:rsidR="008E23D9" w:rsidRPr="000C2348" w:rsidTr="008E23D9">
        <w:trPr>
          <w:trHeight w:val="60"/>
          <w:jc w:val="center"/>
        </w:trPr>
        <w:tc>
          <w:tcPr>
            <w:tcW w:w="61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8E23D9" w:rsidP="008E23D9">
            <w:pPr>
              <w:pStyle w:val="rvps12"/>
              <w:spacing w:before="150" w:after="150"/>
              <w:rPr>
                <w:rStyle w:val="spanrvts0"/>
                <w:sz w:val="20"/>
                <w:szCs w:val="20"/>
                <w:lang w:val="uk-UA" w:eastAsia="uk"/>
              </w:rPr>
            </w:pPr>
            <w:r w:rsidRPr="000C2348">
              <w:rPr>
                <w:rStyle w:val="spanrvts0"/>
                <w:sz w:val="20"/>
                <w:szCs w:val="20"/>
                <w:lang w:val="uk-UA" w:eastAsia="uk"/>
              </w:rPr>
              <w:t>16.04.2024</w:t>
            </w:r>
          </w:p>
        </w:tc>
        <w:tc>
          <w:tcPr>
            <w:tcW w:w="128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8E23D9" w:rsidP="008E23D9">
            <w:pPr>
              <w:pStyle w:val="rvps12"/>
              <w:spacing w:before="150" w:after="150"/>
              <w:jc w:val="left"/>
              <w:rPr>
                <w:rStyle w:val="spanrvts0"/>
                <w:b/>
                <w:bCs/>
                <w:sz w:val="20"/>
                <w:szCs w:val="20"/>
                <w:lang w:val="uk-UA" w:eastAsia="uk"/>
              </w:rPr>
            </w:pPr>
            <w:r w:rsidRPr="000C2348">
              <w:rPr>
                <w:rStyle w:val="spanrvts0"/>
                <w:b/>
                <w:bCs/>
                <w:sz w:val="20"/>
                <w:szCs w:val="20"/>
                <w:lang w:val="uk-UA" w:eastAsia="uk"/>
              </w:rPr>
              <w:t xml:space="preserve">припинено повноваження </w:t>
            </w:r>
          </w:p>
          <w:p w:rsidR="008E23D9" w:rsidRPr="000C2348" w:rsidRDefault="008E23D9" w:rsidP="008E23D9">
            <w:pPr>
              <w:pStyle w:val="rvps12"/>
              <w:spacing w:before="150" w:after="150"/>
              <w:jc w:val="left"/>
              <w:rPr>
                <w:rStyle w:val="spanrvts0"/>
                <w:sz w:val="16"/>
                <w:szCs w:val="16"/>
                <w:lang w:val="uk-UA" w:eastAsia="uk"/>
              </w:rPr>
            </w:pPr>
            <w:r w:rsidRPr="000C2348">
              <w:rPr>
                <w:rStyle w:val="spanrvts0"/>
                <w:bCs/>
                <w:sz w:val="16"/>
                <w:szCs w:val="16"/>
                <w:lang w:val="uk-UA" w:eastAsia="uk"/>
              </w:rPr>
              <w:t xml:space="preserve">Протокол № 27 </w:t>
            </w:r>
            <w:r w:rsidR="00921778" w:rsidRPr="000C2348">
              <w:rPr>
                <w:color w:val="000000"/>
                <w:sz w:val="16"/>
                <w:szCs w:val="16"/>
                <w:shd w:val="clear" w:color="auto" w:fill="FFFFFF"/>
                <w:lang w:val="uk-UA"/>
              </w:rPr>
              <w:t xml:space="preserve">Річних </w:t>
            </w:r>
            <w:r w:rsidR="002E7860" w:rsidRPr="000C2348">
              <w:rPr>
                <w:color w:val="000000"/>
                <w:sz w:val="16"/>
                <w:szCs w:val="16"/>
                <w:shd w:val="clear" w:color="auto" w:fill="FFFFFF"/>
                <w:lang w:val="uk-UA"/>
              </w:rPr>
              <w:t>З</w:t>
            </w:r>
            <w:r w:rsidRPr="000C2348">
              <w:rPr>
                <w:color w:val="000000"/>
                <w:sz w:val="16"/>
                <w:szCs w:val="16"/>
                <w:shd w:val="clear" w:color="auto" w:fill="FFFFFF"/>
                <w:lang w:val="uk-UA"/>
              </w:rPr>
              <w:t>агальних зборів акціонерів</w:t>
            </w:r>
            <w:r w:rsidR="008C1959" w:rsidRPr="000C2348">
              <w:rPr>
                <w:color w:val="000000"/>
                <w:sz w:val="16"/>
                <w:szCs w:val="16"/>
                <w:shd w:val="clear" w:color="auto" w:fill="FFFFFF"/>
                <w:lang w:val="uk-UA"/>
              </w:rPr>
              <w:t xml:space="preserve"> від 16.04.2024 р.</w:t>
            </w:r>
          </w:p>
        </w:tc>
        <w:tc>
          <w:tcPr>
            <w:tcW w:w="11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C1959" w:rsidRPr="000C2348" w:rsidRDefault="008E23D9" w:rsidP="009C7167">
            <w:pPr>
              <w:pStyle w:val="rvps12"/>
              <w:spacing w:before="150" w:after="150"/>
              <w:rPr>
                <w:rStyle w:val="spanrvts0"/>
                <w:sz w:val="20"/>
                <w:szCs w:val="20"/>
                <w:lang w:val="uk-UA" w:eastAsia="uk"/>
              </w:rPr>
            </w:pPr>
            <w:r w:rsidRPr="000C2348">
              <w:rPr>
                <w:rStyle w:val="spanrvts0"/>
                <w:sz w:val="20"/>
                <w:szCs w:val="20"/>
                <w:lang w:val="uk-UA" w:eastAsia="uk"/>
              </w:rPr>
              <w:t>Член Наглядової ради</w:t>
            </w:r>
            <w:r w:rsidR="009C7167" w:rsidRPr="000C2348">
              <w:rPr>
                <w:rStyle w:val="spanrvts0"/>
                <w:sz w:val="20"/>
                <w:szCs w:val="20"/>
                <w:lang w:val="uk-UA" w:eastAsia="uk"/>
              </w:rPr>
              <w:t xml:space="preserve"> </w:t>
            </w:r>
            <w:r w:rsidR="008C1959" w:rsidRPr="000C2348">
              <w:rPr>
                <w:rStyle w:val="spanrvts0"/>
                <w:sz w:val="20"/>
                <w:szCs w:val="20"/>
                <w:lang w:val="uk-UA" w:eastAsia="uk"/>
              </w:rPr>
              <w:t xml:space="preserve">обрано згідно </w:t>
            </w:r>
          </w:p>
          <w:p w:rsidR="00022181" w:rsidRPr="000C2348" w:rsidRDefault="008C1959" w:rsidP="00C95B37">
            <w:pPr>
              <w:pStyle w:val="rvps12"/>
              <w:spacing w:before="150" w:after="150"/>
              <w:rPr>
                <w:rStyle w:val="spanrvts0"/>
                <w:sz w:val="20"/>
                <w:szCs w:val="20"/>
                <w:lang w:val="uk-UA" w:eastAsia="uk"/>
              </w:rPr>
            </w:pPr>
            <w:r w:rsidRPr="000C2348">
              <w:rPr>
                <w:rStyle w:val="spanrvts0"/>
                <w:bCs/>
                <w:sz w:val="16"/>
                <w:szCs w:val="16"/>
                <w:lang w:val="uk-UA" w:eastAsia="uk"/>
              </w:rPr>
              <w:t xml:space="preserve">Протоколу </w:t>
            </w:r>
            <w:r w:rsidR="00022181" w:rsidRPr="000C2348">
              <w:rPr>
                <w:rStyle w:val="spanrvts0"/>
                <w:bCs/>
                <w:sz w:val="16"/>
                <w:szCs w:val="16"/>
                <w:lang w:val="uk-UA" w:eastAsia="uk"/>
              </w:rPr>
              <w:t xml:space="preserve">№ </w:t>
            </w:r>
            <w:r w:rsidR="00C95B37" w:rsidRPr="000C2348">
              <w:rPr>
                <w:rStyle w:val="spanrvts0"/>
                <w:bCs/>
                <w:sz w:val="16"/>
                <w:szCs w:val="16"/>
                <w:lang w:val="uk-UA" w:eastAsia="uk"/>
              </w:rPr>
              <w:t>23</w:t>
            </w:r>
            <w:r w:rsidR="00022181" w:rsidRPr="000C2348">
              <w:rPr>
                <w:rStyle w:val="spanrvts0"/>
                <w:bCs/>
                <w:sz w:val="16"/>
                <w:szCs w:val="16"/>
                <w:lang w:val="uk-UA" w:eastAsia="uk"/>
              </w:rPr>
              <w:t xml:space="preserve"> </w:t>
            </w:r>
            <w:r w:rsidR="002E7860" w:rsidRPr="000C2348">
              <w:rPr>
                <w:color w:val="000000"/>
                <w:sz w:val="16"/>
                <w:szCs w:val="16"/>
                <w:shd w:val="clear" w:color="auto" w:fill="FFFFFF"/>
                <w:lang w:val="uk-UA"/>
              </w:rPr>
              <w:t>річних З</w:t>
            </w:r>
            <w:r w:rsidR="00022181" w:rsidRPr="000C2348">
              <w:rPr>
                <w:color w:val="000000"/>
                <w:sz w:val="16"/>
                <w:szCs w:val="16"/>
                <w:shd w:val="clear" w:color="auto" w:fill="FFFFFF"/>
                <w:lang w:val="uk-UA"/>
              </w:rPr>
              <w:t>агальних зборів акціонерів</w:t>
            </w:r>
            <w:r w:rsidR="00382F39" w:rsidRPr="000C2348">
              <w:rPr>
                <w:color w:val="000000"/>
                <w:sz w:val="16"/>
                <w:szCs w:val="16"/>
                <w:shd w:val="clear" w:color="auto" w:fill="FFFFFF"/>
                <w:lang w:val="uk-UA"/>
              </w:rPr>
              <w:t xml:space="preserve"> від 16.04.2020</w:t>
            </w:r>
            <w:r w:rsidR="00022181" w:rsidRPr="000C2348">
              <w:rPr>
                <w:color w:val="000000"/>
                <w:sz w:val="16"/>
                <w:szCs w:val="16"/>
                <w:shd w:val="clear" w:color="auto" w:fill="FFFFFF"/>
                <w:lang w:val="uk-UA"/>
              </w:rPr>
              <w:t xml:space="preserve"> р.</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9C7167" w:rsidP="008E23D9">
            <w:pPr>
              <w:pStyle w:val="rvps12"/>
              <w:spacing w:before="150" w:after="150"/>
              <w:rPr>
                <w:rStyle w:val="spanrvts0"/>
                <w:sz w:val="20"/>
                <w:szCs w:val="20"/>
                <w:lang w:val="uk-UA" w:eastAsia="uk"/>
              </w:rPr>
            </w:pPr>
            <w:r w:rsidRPr="000C2348">
              <w:rPr>
                <w:rStyle w:val="spanrvts0"/>
                <w:sz w:val="20"/>
                <w:szCs w:val="20"/>
                <w:lang w:val="uk-UA" w:eastAsia="uk"/>
              </w:rPr>
              <w:t>Фесенко Олег Володимирович</w:t>
            </w:r>
          </w:p>
          <w:p w:rsidR="002E7860" w:rsidRPr="000C2348" w:rsidRDefault="002E7860" w:rsidP="008E23D9">
            <w:pPr>
              <w:pStyle w:val="rvps12"/>
              <w:spacing w:before="150" w:after="150"/>
              <w:rPr>
                <w:rStyle w:val="spanrvts0"/>
                <w:sz w:val="20"/>
                <w:szCs w:val="20"/>
                <w:lang w:val="uk-UA" w:eastAsia="uk"/>
              </w:rPr>
            </w:pPr>
            <w:r w:rsidRPr="000C2348">
              <w:rPr>
                <w:rStyle w:val="spanrvts0"/>
                <w:bCs/>
                <w:sz w:val="16"/>
                <w:szCs w:val="16"/>
                <w:lang w:val="uk-UA" w:eastAsia="uk"/>
              </w:rPr>
              <w:t>Відсутність непогашеної судимості за корисливі та посадові злочини</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E23D9" w:rsidRPr="000C2348" w:rsidRDefault="009C7167" w:rsidP="008E23D9">
            <w:pPr>
              <w:pStyle w:val="rvps12"/>
              <w:spacing w:before="150" w:after="150"/>
              <w:rPr>
                <w:rStyle w:val="spanrvts0"/>
                <w:sz w:val="20"/>
                <w:szCs w:val="20"/>
                <w:lang w:val="uk-UA" w:eastAsia="uk"/>
              </w:rPr>
            </w:pPr>
            <w:r w:rsidRPr="000C2348">
              <w:rPr>
                <w:rStyle w:val="spanrvts0"/>
                <w:sz w:val="20"/>
                <w:szCs w:val="20"/>
                <w:lang w:val="uk-UA" w:eastAsia="uk"/>
              </w:rPr>
              <w:t>0,00</w:t>
            </w:r>
            <w:r w:rsidR="00022181" w:rsidRPr="000C2348">
              <w:rPr>
                <w:rStyle w:val="spanrvts0"/>
                <w:sz w:val="20"/>
                <w:szCs w:val="20"/>
                <w:lang w:val="uk-UA" w:eastAsia="uk"/>
              </w:rPr>
              <w:t>0</w:t>
            </w:r>
            <w:r w:rsidR="008E23D9" w:rsidRPr="000C2348">
              <w:rPr>
                <w:rStyle w:val="spanrvts0"/>
                <w:sz w:val="20"/>
                <w:szCs w:val="20"/>
                <w:lang w:val="uk-UA" w:eastAsia="uk"/>
              </w:rPr>
              <w:t>2</w:t>
            </w:r>
          </w:p>
        </w:tc>
      </w:tr>
      <w:tr w:rsidR="00382F39" w:rsidRPr="000C2348" w:rsidTr="008E23D9">
        <w:trPr>
          <w:trHeight w:val="60"/>
          <w:jc w:val="center"/>
        </w:trPr>
        <w:tc>
          <w:tcPr>
            <w:tcW w:w="61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0C2348" w:rsidRDefault="00382F39" w:rsidP="00382F39">
            <w:pPr>
              <w:pStyle w:val="rvps12"/>
              <w:spacing w:before="150" w:after="150"/>
              <w:rPr>
                <w:rStyle w:val="spanrvts0"/>
                <w:sz w:val="20"/>
                <w:szCs w:val="20"/>
                <w:lang w:val="uk-UA" w:eastAsia="uk"/>
              </w:rPr>
            </w:pPr>
            <w:r w:rsidRPr="000C2348">
              <w:rPr>
                <w:rStyle w:val="spanrvts0"/>
                <w:sz w:val="20"/>
                <w:szCs w:val="20"/>
                <w:lang w:val="uk-UA" w:eastAsia="uk"/>
              </w:rPr>
              <w:t>16.04.2024</w:t>
            </w:r>
          </w:p>
        </w:tc>
        <w:tc>
          <w:tcPr>
            <w:tcW w:w="128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0C2348" w:rsidRDefault="00382F39" w:rsidP="00382F39">
            <w:pPr>
              <w:pStyle w:val="rvps12"/>
              <w:spacing w:before="150" w:after="150"/>
              <w:jc w:val="left"/>
              <w:rPr>
                <w:rStyle w:val="spanrvts0"/>
                <w:b/>
                <w:bCs/>
                <w:sz w:val="20"/>
                <w:szCs w:val="20"/>
                <w:lang w:val="uk-UA" w:eastAsia="uk"/>
              </w:rPr>
            </w:pPr>
            <w:r w:rsidRPr="000C2348">
              <w:rPr>
                <w:rStyle w:val="spanrvts0"/>
                <w:b/>
                <w:bCs/>
                <w:sz w:val="20"/>
                <w:szCs w:val="20"/>
                <w:lang w:val="uk-UA" w:eastAsia="uk"/>
              </w:rPr>
              <w:t xml:space="preserve">обрано </w:t>
            </w:r>
          </w:p>
          <w:p w:rsidR="00382F39" w:rsidRPr="000C2348" w:rsidRDefault="009073F3" w:rsidP="006F3CFB">
            <w:pPr>
              <w:pStyle w:val="rvps12"/>
              <w:spacing w:before="150" w:after="150"/>
              <w:jc w:val="left"/>
              <w:rPr>
                <w:rStyle w:val="spanrvts0"/>
                <w:sz w:val="16"/>
                <w:szCs w:val="16"/>
                <w:lang w:val="uk-UA" w:eastAsia="uk"/>
              </w:rPr>
            </w:pPr>
            <w:r w:rsidRPr="000C2348">
              <w:rPr>
                <w:rStyle w:val="spanrvts0"/>
                <w:bCs/>
                <w:sz w:val="16"/>
                <w:szCs w:val="16"/>
                <w:lang w:val="uk-UA" w:eastAsia="uk"/>
              </w:rPr>
              <w:t xml:space="preserve">Протокол № 27 </w:t>
            </w:r>
            <w:r w:rsidRPr="000C2348">
              <w:rPr>
                <w:color w:val="000000"/>
                <w:sz w:val="16"/>
                <w:szCs w:val="16"/>
                <w:shd w:val="clear" w:color="auto" w:fill="FFFFFF"/>
                <w:lang w:val="uk-UA"/>
              </w:rPr>
              <w:t>річних Загальних зборів акціонерів від 16.04.2024 р.</w:t>
            </w:r>
          </w:p>
        </w:tc>
        <w:tc>
          <w:tcPr>
            <w:tcW w:w="11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0C2348" w:rsidRDefault="009073F3" w:rsidP="00382F39">
            <w:pPr>
              <w:pStyle w:val="rvps12"/>
              <w:spacing w:before="150" w:after="150"/>
              <w:rPr>
                <w:rStyle w:val="spanrvts0"/>
                <w:sz w:val="20"/>
                <w:szCs w:val="20"/>
                <w:lang w:val="uk-UA" w:eastAsia="uk"/>
              </w:rPr>
            </w:pPr>
            <w:r w:rsidRPr="000C2348">
              <w:rPr>
                <w:rStyle w:val="spanrvts0"/>
                <w:sz w:val="20"/>
                <w:szCs w:val="20"/>
                <w:lang w:val="uk-UA" w:eastAsia="uk"/>
              </w:rPr>
              <w:t xml:space="preserve">Член Наглядової ради </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0C2348" w:rsidRDefault="00382F39" w:rsidP="00382F39">
            <w:pPr>
              <w:pStyle w:val="rvps12"/>
              <w:spacing w:before="150" w:after="150"/>
              <w:rPr>
                <w:rStyle w:val="spanrvts0"/>
                <w:sz w:val="20"/>
                <w:szCs w:val="20"/>
                <w:lang w:val="uk-UA" w:eastAsia="uk"/>
              </w:rPr>
            </w:pPr>
            <w:r w:rsidRPr="000C2348">
              <w:rPr>
                <w:rStyle w:val="spanrvts0"/>
                <w:sz w:val="20"/>
                <w:szCs w:val="20"/>
                <w:lang w:val="uk-UA" w:eastAsia="uk"/>
              </w:rPr>
              <w:t>Соколова Олена Василівна</w:t>
            </w:r>
          </w:p>
          <w:p w:rsidR="009073F3" w:rsidRPr="000C2348" w:rsidRDefault="002E7860" w:rsidP="009A431F">
            <w:pPr>
              <w:pStyle w:val="rvps12"/>
              <w:spacing w:before="150" w:after="150"/>
              <w:rPr>
                <w:rStyle w:val="spanrvts0"/>
                <w:sz w:val="20"/>
                <w:szCs w:val="20"/>
                <w:lang w:val="uk-UA" w:eastAsia="uk"/>
              </w:rPr>
            </w:pPr>
            <w:r w:rsidRPr="000C2348">
              <w:rPr>
                <w:rStyle w:val="spanrvts0"/>
                <w:bCs/>
                <w:sz w:val="16"/>
                <w:szCs w:val="16"/>
                <w:lang w:val="uk-UA" w:eastAsia="uk"/>
              </w:rPr>
              <w:t>Відсутність непогашеної судимості за корисливі та посадові злочини</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0C2348" w:rsidRDefault="00382F39" w:rsidP="00382F39">
            <w:pPr>
              <w:pStyle w:val="rvps12"/>
              <w:spacing w:before="150" w:after="150"/>
              <w:rPr>
                <w:rStyle w:val="spanrvts0"/>
                <w:sz w:val="20"/>
                <w:szCs w:val="20"/>
                <w:lang w:val="uk-UA" w:eastAsia="uk"/>
              </w:rPr>
            </w:pPr>
            <w:r w:rsidRPr="000C2348">
              <w:rPr>
                <w:rStyle w:val="spanrvts0"/>
                <w:sz w:val="20"/>
                <w:szCs w:val="20"/>
                <w:lang w:val="uk-UA" w:eastAsia="uk"/>
              </w:rPr>
              <w:t>0,0002</w:t>
            </w:r>
          </w:p>
        </w:tc>
      </w:tr>
      <w:tr w:rsidR="00382F39" w:rsidRPr="000C2348" w:rsidTr="008E23D9">
        <w:trPr>
          <w:trHeight w:val="60"/>
          <w:jc w:val="center"/>
        </w:trPr>
        <w:tc>
          <w:tcPr>
            <w:tcW w:w="61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0C2348" w:rsidRDefault="00382F39" w:rsidP="00382F39">
            <w:pPr>
              <w:pStyle w:val="rvps12"/>
              <w:spacing w:before="150" w:after="150"/>
              <w:rPr>
                <w:rStyle w:val="spanrvts0"/>
                <w:sz w:val="20"/>
                <w:szCs w:val="20"/>
                <w:lang w:val="uk-UA" w:eastAsia="uk"/>
              </w:rPr>
            </w:pPr>
            <w:r w:rsidRPr="000C2348">
              <w:rPr>
                <w:rStyle w:val="spanrvts0"/>
                <w:sz w:val="20"/>
                <w:szCs w:val="20"/>
                <w:lang w:val="uk-UA" w:eastAsia="uk"/>
              </w:rPr>
              <w:t>16.04.2024</w:t>
            </w:r>
          </w:p>
        </w:tc>
        <w:tc>
          <w:tcPr>
            <w:tcW w:w="128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0C2348" w:rsidRDefault="00382F39" w:rsidP="00382F39">
            <w:pPr>
              <w:pStyle w:val="rvps12"/>
              <w:spacing w:before="150" w:after="150"/>
              <w:jc w:val="left"/>
              <w:rPr>
                <w:rStyle w:val="spanrvts0"/>
                <w:b/>
                <w:bCs/>
                <w:sz w:val="20"/>
                <w:szCs w:val="20"/>
                <w:lang w:val="uk-UA" w:eastAsia="uk"/>
              </w:rPr>
            </w:pPr>
            <w:r w:rsidRPr="000C2348">
              <w:rPr>
                <w:rStyle w:val="spanrvts0"/>
                <w:b/>
                <w:bCs/>
                <w:sz w:val="20"/>
                <w:szCs w:val="20"/>
                <w:lang w:val="uk-UA" w:eastAsia="uk"/>
              </w:rPr>
              <w:t xml:space="preserve">обрано </w:t>
            </w:r>
          </w:p>
          <w:p w:rsidR="00382F39" w:rsidRPr="000C2348" w:rsidRDefault="00382F39" w:rsidP="00382F39">
            <w:pPr>
              <w:pStyle w:val="rvps12"/>
              <w:spacing w:before="150" w:after="150"/>
              <w:jc w:val="left"/>
              <w:rPr>
                <w:rStyle w:val="spanrvts0"/>
                <w:sz w:val="16"/>
                <w:szCs w:val="16"/>
                <w:lang w:val="uk-UA" w:eastAsia="uk"/>
              </w:rPr>
            </w:pPr>
            <w:r w:rsidRPr="000C2348">
              <w:rPr>
                <w:rStyle w:val="spanrvts0"/>
                <w:bCs/>
                <w:sz w:val="16"/>
                <w:szCs w:val="16"/>
                <w:lang w:val="uk-UA" w:eastAsia="uk"/>
              </w:rPr>
              <w:t xml:space="preserve">Протокол № 27 </w:t>
            </w:r>
            <w:r w:rsidR="002E7860" w:rsidRPr="000C2348">
              <w:rPr>
                <w:color w:val="000000"/>
                <w:sz w:val="16"/>
                <w:szCs w:val="16"/>
                <w:shd w:val="clear" w:color="auto" w:fill="FFFFFF"/>
                <w:lang w:val="uk-UA"/>
              </w:rPr>
              <w:t>річних З</w:t>
            </w:r>
            <w:r w:rsidRPr="000C2348">
              <w:rPr>
                <w:color w:val="000000"/>
                <w:sz w:val="16"/>
                <w:szCs w:val="16"/>
                <w:shd w:val="clear" w:color="auto" w:fill="FFFFFF"/>
                <w:lang w:val="uk-UA"/>
              </w:rPr>
              <w:t>агальних зборів акціонерів</w:t>
            </w:r>
            <w:r w:rsidR="008C1959" w:rsidRPr="000C2348">
              <w:rPr>
                <w:color w:val="000000"/>
                <w:sz w:val="16"/>
                <w:szCs w:val="16"/>
                <w:shd w:val="clear" w:color="auto" w:fill="FFFFFF"/>
                <w:lang w:val="uk-UA"/>
              </w:rPr>
              <w:t xml:space="preserve"> від 16.04.2024 р.</w:t>
            </w:r>
          </w:p>
        </w:tc>
        <w:tc>
          <w:tcPr>
            <w:tcW w:w="11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0C2348" w:rsidRDefault="00382F39" w:rsidP="00382F39">
            <w:pPr>
              <w:pStyle w:val="rvps12"/>
              <w:spacing w:before="150" w:after="150"/>
              <w:rPr>
                <w:rStyle w:val="spanrvts0"/>
                <w:sz w:val="20"/>
                <w:szCs w:val="20"/>
                <w:lang w:val="uk-UA" w:eastAsia="uk"/>
              </w:rPr>
            </w:pPr>
            <w:r w:rsidRPr="000C2348">
              <w:rPr>
                <w:rStyle w:val="spanrvts0"/>
                <w:sz w:val="20"/>
                <w:szCs w:val="20"/>
                <w:lang w:val="uk-UA" w:eastAsia="uk"/>
              </w:rPr>
              <w:t>Член Наглядової ради</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0C2348" w:rsidRDefault="008C1959" w:rsidP="00382F39">
            <w:pPr>
              <w:pStyle w:val="rvps12"/>
              <w:spacing w:before="150" w:after="150"/>
              <w:rPr>
                <w:rStyle w:val="spanrvts0"/>
                <w:sz w:val="20"/>
                <w:szCs w:val="20"/>
                <w:lang w:val="uk-UA" w:eastAsia="uk"/>
              </w:rPr>
            </w:pPr>
            <w:proofErr w:type="spellStart"/>
            <w:r w:rsidRPr="000C2348">
              <w:rPr>
                <w:rStyle w:val="spanrvts0"/>
                <w:sz w:val="20"/>
                <w:szCs w:val="20"/>
                <w:lang w:val="uk-UA" w:eastAsia="uk"/>
              </w:rPr>
              <w:t>Петруньок</w:t>
            </w:r>
            <w:proofErr w:type="spellEnd"/>
            <w:r w:rsidRPr="000C2348">
              <w:rPr>
                <w:rStyle w:val="spanrvts0"/>
                <w:sz w:val="20"/>
                <w:szCs w:val="20"/>
                <w:lang w:val="uk-UA" w:eastAsia="uk"/>
              </w:rPr>
              <w:t xml:space="preserve"> Ірина Михайлівна</w:t>
            </w:r>
          </w:p>
          <w:p w:rsidR="00371731" w:rsidRPr="000C2348" w:rsidRDefault="002E7860" w:rsidP="009A431F">
            <w:pPr>
              <w:pStyle w:val="rvps12"/>
              <w:spacing w:before="150" w:after="150"/>
              <w:rPr>
                <w:rStyle w:val="spanrvts0"/>
                <w:sz w:val="20"/>
                <w:szCs w:val="20"/>
                <w:lang w:val="uk-UA" w:eastAsia="uk"/>
              </w:rPr>
            </w:pPr>
            <w:r w:rsidRPr="000C2348">
              <w:rPr>
                <w:rStyle w:val="spanrvts0"/>
                <w:bCs/>
                <w:sz w:val="16"/>
                <w:szCs w:val="16"/>
                <w:lang w:val="uk-UA" w:eastAsia="uk"/>
              </w:rPr>
              <w:t>Відсутність непогашеної судимості за корисливі та посадові злочини</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0C2348" w:rsidRDefault="00382F39" w:rsidP="00382F39">
            <w:pPr>
              <w:pStyle w:val="rvps12"/>
              <w:spacing w:before="150" w:after="150"/>
              <w:rPr>
                <w:rStyle w:val="spanrvts0"/>
                <w:sz w:val="20"/>
                <w:szCs w:val="20"/>
                <w:lang w:val="uk-UA" w:eastAsia="uk"/>
              </w:rPr>
            </w:pPr>
            <w:r w:rsidRPr="000C2348">
              <w:rPr>
                <w:rStyle w:val="spanrvts0"/>
                <w:sz w:val="20"/>
                <w:szCs w:val="20"/>
                <w:lang w:val="uk-UA" w:eastAsia="uk"/>
              </w:rPr>
              <w:t>0,00002</w:t>
            </w:r>
          </w:p>
        </w:tc>
      </w:tr>
      <w:tr w:rsidR="008C1959" w:rsidRPr="000C2348" w:rsidTr="008E23D9">
        <w:trPr>
          <w:trHeight w:val="60"/>
          <w:jc w:val="center"/>
        </w:trPr>
        <w:tc>
          <w:tcPr>
            <w:tcW w:w="61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C1959" w:rsidRPr="000C2348" w:rsidRDefault="008C1959" w:rsidP="008C1959">
            <w:pPr>
              <w:pStyle w:val="rvps12"/>
              <w:spacing w:before="150" w:after="150"/>
              <w:rPr>
                <w:rStyle w:val="spanrvts0"/>
                <w:sz w:val="20"/>
                <w:szCs w:val="20"/>
                <w:lang w:val="uk-UA" w:eastAsia="uk"/>
              </w:rPr>
            </w:pPr>
            <w:r w:rsidRPr="000C2348">
              <w:rPr>
                <w:rStyle w:val="spanrvts0"/>
                <w:sz w:val="20"/>
                <w:szCs w:val="20"/>
                <w:lang w:val="uk-UA" w:eastAsia="uk"/>
              </w:rPr>
              <w:t>16.04.2024</w:t>
            </w:r>
          </w:p>
        </w:tc>
        <w:tc>
          <w:tcPr>
            <w:tcW w:w="128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C1959" w:rsidRPr="000C2348" w:rsidRDefault="008C1959" w:rsidP="008C1959">
            <w:pPr>
              <w:pStyle w:val="rvps12"/>
              <w:spacing w:before="150" w:after="150"/>
              <w:jc w:val="left"/>
              <w:rPr>
                <w:rStyle w:val="spanrvts0"/>
                <w:b/>
                <w:bCs/>
                <w:sz w:val="20"/>
                <w:szCs w:val="20"/>
                <w:lang w:val="uk-UA" w:eastAsia="uk"/>
              </w:rPr>
            </w:pPr>
            <w:r w:rsidRPr="000C2348">
              <w:rPr>
                <w:rStyle w:val="spanrvts0"/>
                <w:b/>
                <w:bCs/>
                <w:sz w:val="20"/>
                <w:szCs w:val="20"/>
                <w:lang w:val="uk-UA" w:eastAsia="uk"/>
              </w:rPr>
              <w:t xml:space="preserve">обрано </w:t>
            </w:r>
          </w:p>
          <w:p w:rsidR="008C1959" w:rsidRPr="000C2348" w:rsidRDefault="008C1959" w:rsidP="008C1959">
            <w:pPr>
              <w:pStyle w:val="rvps12"/>
              <w:spacing w:before="150" w:after="150"/>
              <w:jc w:val="left"/>
              <w:rPr>
                <w:rStyle w:val="spanrvts0"/>
                <w:sz w:val="16"/>
                <w:szCs w:val="16"/>
                <w:lang w:val="uk-UA" w:eastAsia="uk"/>
              </w:rPr>
            </w:pPr>
            <w:r w:rsidRPr="000C2348">
              <w:rPr>
                <w:rStyle w:val="spanrvts0"/>
                <w:bCs/>
                <w:sz w:val="16"/>
                <w:szCs w:val="16"/>
                <w:lang w:val="uk-UA" w:eastAsia="uk"/>
              </w:rPr>
              <w:t xml:space="preserve">Протокол № 27 </w:t>
            </w:r>
            <w:r w:rsidR="002E7860" w:rsidRPr="000C2348">
              <w:rPr>
                <w:color w:val="000000"/>
                <w:sz w:val="16"/>
                <w:szCs w:val="16"/>
                <w:shd w:val="clear" w:color="auto" w:fill="FFFFFF"/>
                <w:lang w:val="uk-UA"/>
              </w:rPr>
              <w:t>річних З</w:t>
            </w:r>
            <w:r w:rsidRPr="000C2348">
              <w:rPr>
                <w:color w:val="000000"/>
                <w:sz w:val="16"/>
                <w:szCs w:val="16"/>
                <w:shd w:val="clear" w:color="auto" w:fill="FFFFFF"/>
                <w:lang w:val="uk-UA"/>
              </w:rPr>
              <w:t>агальних зборів акціонерів від 16.04.2024 р.</w:t>
            </w:r>
          </w:p>
        </w:tc>
        <w:tc>
          <w:tcPr>
            <w:tcW w:w="11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C1959" w:rsidRPr="000C2348" w:rsidRDefault="008C1959" w:rsidP="008C1959">
            <w:pPr>
              <w:pStyle w:val="rvps12"/>
              <w:spacing w:before="150" w:after="150"/>
              <w:rPr>
                <w:rStyle w:val="spanrvts0"/>
                <w:sz w:val="20"/>
                <w:szCs w:val="20"/>
                <w:lang w:val="uk-UA" w:eastAsia="uk"/>
              </w:rPr>
            </w:pPr>
            <w:r w:rsidRPr="000C2348">
              <w:rPr>
                <w:rStyle w:val="spanrvts0"/>
                <w:sz w:val="20"/>
                <w:szCs w:val="20"/>
                <w:lang w:val="uk-UA" w:eastAsia="uk"/>
              </w:rPr>
              <w:t>Член Наглядової ради</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C1959" w:rsidRPr="000C2348" w:rsidRDefault="008C1959" w:rsidP="008C1959">
            <w:pPr>
              <w:pStyle w:val="rvps12"/>
              <w:spacing w:before="150" w:after="150"/>
              <w:rPr>
                <w:rStyle w:val="spanrvts0"/>
                <w:sz w:val="20"/>
                <w:szCs w:val="20"/>
                <w:lang w:val="uk-UA" w:eastAsia="uk"/>
              </w:rPr>
            </w:pPr>
            <w:r w:rsidRPr="000C2348">
              <w:rPr>
                <w:rStyle w:val="spanrvts0"/>
                <w:sz w:val="20"/>
                <w:szCs w:val="20"/>
                <w:lang w:val="uk-UA" w:eastAsia="uk"/>
              </w:rPr>
              <w:t>Скороход Андрій  Васильович</w:t>
            </w:r>
          </w:p>
          <w:p w:rsidR="002E7860" w:rsidRPr="000C2348" w:rsidRDefault="002E7860" w:rsidP="008C1959">
            <w:pPr>
              <w:pStyle w:val="rvps12"/>
              <w:spacing w:before="150" w:after="150"/>
              <w:rPr>
                <w:rStyle w:val="spanrvts0"/>
                <w:sz w:val="20"/>
                <w:szCs w:val="20"/>
                <w:lang w:val="uk-UA" w:eastAsia="uk"/>
              </w:rPr>
            </w:pPr>
            <w:r w:rsidRPr="000C2348">
              <w:rPr>
                <w:rStyle w:val="spanrvts0"/>
                <w:bCs/>
                <w:sz w:val="16"/>
                <w:szCs w:val="16"/>
                <w:lang w:val="uk-UA" w:eastAsia="uk"/>
              </w:rPr>
              <w:t>Відсутність непогашеної судимості за корисливі та посадові злочини</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C1959" w:rsidRPr="000C2348" w:rsidRDefault="008C1959" w:rsidP="008C1959">
            <w:pPr>
              <w:pStyle w:val="rvps12"/>
              <w:spacing w:before="150" w:after="150"/>
              <w:rPr>
                <w:rStyle w:val="spanrvts0"/>
                <w:sz w:val="20"/>
                <w:szCs w:val="20"/>
                <w:lang w:val="uk-UA" w:eastAsia="uk"/>
              </w:rPr>
            </w:pPr>
            <w:r w:rsidRPr="000C2348">
              <w:rPr>
                <w:rStyle w:val="spanrvts0"/>
                <w:sz w:val="20"/>
                <w:szCs w:val="20"/>
                <w:lang w:val="uk-UA" w:eastAsia="uk"/>
              </w:rPr>
              <w:t>0,00002</w:t>
            </w:r>
          </w:p>
        </w:tc>
      </w:tr>
    </w:tbl>
    <w:p w:rsidR="00A55642" w:rsidRPr="000C2348" w:rsidRDefault="00A55642" w:rsidP="00A55642">
      <w:pPr>
        <w:pStyle w:val="rvps2"/>
        <w:spacing w:after="150"/>
        <w:rPr>
          <w:rStyle w:val="spanrvts0"/>
          <w:sz w:val="20"/>
          <w:szCs w:val="20"/>
          <w:lang w:val="uk-UA" w:eastAsia="uk"/>
        </w:rPr>
      </w:pPr>
      <w:bookmarkStart w:id="3" w:name="n974"/>
      <w:bookmarkEnd w:id="3"/>
    </w:p>
    <w:p w:rsidR="00A55642" w:rsidRPr="000C2348" w:rsidRDefault="00A55642" w:rsidP="00743B33">
      <w:pPr>
        <w:rPr>
          <w:rStyle w:val="spanrvts0"/>
          <w:sz w:val="20"/>
          <w:szCs w:val="20"/>
          <w:lang w:val="uk-UA" w:eastAsia="uk"/>
        </w:rPr>
      </w:pPr>
      <w:proofErr w:type="spellStart"/>
      <w:r w:rsidRPr="000C2348">
        <w:rPr>
          <w:rStyle w:val="spanrvts0"/>
          <w:sz w:val="20"/>
          <w:szCs w:val="20"/>
          <w:lang w:val="uk-UA" w:eastAsia="uk"/>
        </w:rPr>
        <w:t>Петруньок</w:t>
      </w:r>
      <w:proofErr w:type="spellEnd"/>
      <w:r w:rsidRPr="000C2348">
        <w:rPr>
          <w:rStyle w:val="spanrvts0"/>
          <w:sz w:val="20"/>
          <w:szCs w:val="20"/>
          <w:lang w:val="uk-UA" w:eastAsia="uk"/>
        </w:rPr>
        <w:t xml:space="preserve"> Ірина Михайлівна</w:t>
      </w:r>
    </w:p>
    <w:p w:rsidR="00A55642" w:rsidRPr="000C2348" w:rsidRDefault="00A55642" w:rsidP="00743B33">
      <w:pPr>
        <w:rPr>
          <w:rStyle w:val="spanrvts0"/>
          <w:sz w:val="20"/>
          <w:szCs w:val="20"/>
          <w:lang w:val="uk-UA" w:eastAsia="uk"/>
        </w:rPr>
      </w:pPr>
      <w:r w:rsidRPr="000C2348">
        <w:rPr>
          <w:rStyle w:val="spanrvts0"/>
          <w:sz w:val="20"/>
          <w:szCs w:val="20"/>
          <w:lang w:val="uk-UA" w:eastAsia="uk"/>
        </w:rPr>
        <w:t>Посади, які обіймала особа протягом останніх 5 років: Начальник бек-офісу ПрАТ «Ділові партнери».</w:t>
      </w:r>
    </w:p>
    <w:p w:rsidR="00A55642" w:rsidRPr="000C2348" w:rsidRDefault="00A55642" w:rsidP="00743B33">
      <w:pPr>
        <w:rPr>
          <w:rStyle w:val="spanrvts0"/>
          <w:sz w:val="20"/>
          <w:szCs w:val="20"/>
          <w:lang w:val="uk-UA" w:eastAsia="uk"/>
        </w:rPr>
      </w:pPr>
      <w:r w:rsidRPr="000C2348">
        <w:rPr>
          <w:rStyle w:val="spanrvts0"/>
          <w:sz w:val="20"/>
          <w:szCs w:val="20"/>
          <w:lang w:val="uk-UA" w:eastAsia="uk"/>
        </w:rPr>
        <w:t>Розмір пакета акцій емітента, які належать цій особі: 1 акція.</w:t>
      </w:r>
    </w:p>
    <w:p w:rsidR="00A55642" w:rsidRPr="000C2348" w:rsidRDefault="00A55642" w:rsidP="00743B33">
      <w:pPr>
        <w:rPr>
          <w:rStyle w:val="spanrvts0"/>
          <w:sz w:val="20"/>
          <w:szCs w:val="20"/>
          <w:lang w:val="uk-UA" w:eastAsia="uk"/>
        </w:rPr>
      </w:pPr>
      <w:r w:rsidRPr="000C2348">
        <w:rPr>
          <w:rStyle w:val="spanrvts0"/>
          <w:bCs/>
          <w:sz w:val="20"/>
          <w:szCs w:val="20"/>
          <w:lang w:val="uk-UA" w:eastAsia="uk"/>
        </w:rPr>
        <w:t>Строк, на який обрано особу: три роки</w:t>
      </w:r>
    </w:p>
    <w:p w:rsidR="00A55642" w:rsidRPr="000C2348" w:rsidRDefault="00A55642" w:rsidP="00743B33">
      <w:pPr>
        <w:rPr>
          <w:rStyle w:val="spanrvts0"/>
          <w:sz w:val="20"/>
          <w:szCs w:val="20"/>
          <w:lang w:val="uk-UA" w:eastAsia="uk"/>
        </w:rPr>
      </w:pPr>
    </w:p>
    <w:p w:rsidR="00CD7820" w:rsidRPr="000C2348" w:rsidRDefault="00CD7820" w:rsidP="00743B33">
      <w:pPr>
        <w:rPr>
          <w:rStyle w:val="spanrvts0"/>
          <w:sz w:val="20"/>
          <w:szCs w:val="20"/>
          <w:lang w:val="uk-UA" w:eastAsia="uk"/>
        </w:rPr>
      </w:pPr>
    </w:p>
    <w:p w:rsidR="00A55642" w:rsidRPr="000C2348" w:rsidRDefault="00A55642" w:rsidP="00743B33">
      <w:pPr>
        <w:rPr>
          <w:rStyle w:val="spanrvts0"/>
          <w:sz w:val="20"/>
          <w:szCs w:val="20"/>
          <w:lang w:val="uk-UA" w:eastAsia="uk"/>
        </w:rPr>
      </w:pPr>
      <w:r w:rsidRPr="000C2348">
        <w:rPr>
          <w:rStyle w:val="spanrvts0"/>
          <w:sz w:val="20"/>
          <w:szCs w:val="20"/>
          <w:lang w:val="uk-UA" w:eastAsia="uk"/>
        </w:rPr>
        <w:lastRenderedPageBreak/>
        <w:t>Соколова Олена Василівна</w:t>
      </w:r>
    </w:p>
    <w:p w:rsidR="00A55642" w:rsidRPr="000C2348" w:rsidRDefault="00A55642" w:rsidP="00743B33">
      <w:pPr>
        <w:rPr>
          <w:rStyle w:val="spanrvts0"/>
          <w:sz w:val="20"/>
          <w:szCs w:val="20"/>
          <w:lang w:val="uk-UA" w:eastAsia="uk"/>
        </w:rPr>
      </w:pPr>
      <w:r w:rsidRPr="000C2348">
        <w:rPr>
          <w:rStyle w:val="spanrvts0"/>
          <w:sz w:val="20"/>
          <w:szCs w:val="20"/>
          <w:lang w:val="uk-UA" w:eastAsia="uk"/>
        </w:rPr>
        <w:t>Посади, які обіймала особа протягом останніх 5 років: фінансовий менеджер ПрАТ «Ділові партнери».</w:t>
      </w:r>
    </w:p>
    <w:p w:rsidR="00A55642" w:rsidRPr="000C2348" w:rsidRDefault="00A55642" w:rsidP="00743B33">
      <w:pPr>
        <w:rPr>
          <w:rStyle w:val="spanrvts0"/>
          <w:sz w:val="20"/>
          <w:szCs w:val="20"/>
          <w:lang w:val="uk-UA" w:eastAsia="uk"/>
        </w:rPr>
      </w:pPr>
      <w:r w:rsidRPr="000C2348">
        <w:rPr>
          <w:rStyle w:val="spanrvts0"/>
          <w:sz w:val="20"/>
          <w:szCs w:val="20"/>
          <w:lang w:val="uk-UA" w:eastAsia="uk"/>
        </w:rPr>
        <w:t>Розмір пакета акцій емітента, які належать цій особі: 10 акцій.</w:t>
      </w:r>
    </w:p>
    <w:p w:rsidR="00A55642" w:rsidRPr="000C2348" w:rsidRDefault="00A55642" w:rsidP="00743B33">
      <w:pPr>
        <w:rPr>
          <w:rStyle w:val="spanrvts0"/>
          <w:sz w:val="20"/>
          <w:szCs w:val="20"/>
          <w:lang w:val="uk-UA" w:eastAsia="uk"/>
        </w:rPr>
      </w:pPr>
      <w:r w:rsidRPr="000C2348">
        <w:rPr>
          <w:rStyle w:val="spanrvts0"/>
          <w:bCs/>
          <w:sz w:val="20"/>
          <w:szCs w:val="20"/>
          <w:lang w:val="uk-UA" w:eastAsia="uk"/>
        </w:rPr>
        <w:t>Строк, на який обрано особу: три роки</w:t>
      </w:r>
    </w:p>
    <w:p w:rsidR="00A55642" w:rsidRPr="000C2348" w:rsidRDefault="00A55642" w:rsidP="00743B33">
      <w:pPr>
        <w:rPr>
          <w:rStyle w:val="spanrvts0"/>
          <w:sz w:val="20"/>
          <w:szCs w:val="20"/>
          <w:lang w:val="uk-UA" w:eastAsia="uk"/>
        </w:rPr>
      </w:pPr>
    </w:p>
    <w:p w:rsidR="00A55642" w:rsidRPr="000C2348" w:rsidRDefault="00A55642" w:rsidP="00743B33">
      <w:pPr>
        <w:rPr>
          <w:rStyle w:val="spanrvts0"/>
          <w:sz w:val="20"/>
          <w:szCs w:val="20"/>
          <w:lang w:val="uk-UA" w:eastAsia="uk"/>
        </w:rPr>
      </w:pPr>
      <w:r w:rsidRPr="000C2348">
        <w:rPr>
          <w:rStyle w:val="spanrvts0"/>
          <w:sz w:val="20"/>
          <w:szCs w:val="20"/>
          <w:lang w:val="uk-UA" w:eastAsia="uk"/>
        </w:rPr>
        <w:t>Скороход Андрій Васильович</w:t>
      </w:r>
    </w:p>
    <w:p w:rsidR="00A55642" w:rsidRPr="000C2348" w:rsidRDefault="00A55642" w:rsidP="00743B33">
      <w:pPr>
        <w:rPr>
          <w:rStyle w:val="spanrvts0"/>
          <w:sz w:val="20"/>
          <w:szCs w:val="20"/>
          <w:lang w:val="uk-UA" w:eastAsia="uk"/>
        </w:rPr>
      </w:pPr>
      <w:r w:rsidRPr="000C2348">
        <w:rPr>
          <w:rStyle w:val="spanrvts0"/>
          <w:sz w:val="20"/>
          <w:szCs w:val="20"/>
          <w:lang w:val="uk-UA" w:eastAsia="uk"/>
        </w:rPr>
        <w:t>Посади, які обіймала особа протягом останніх 5 років: Начальник управління цінних паперів АТ</w:t>
      </w:r>
    </w:p>
    <w:p w:rsidR="00A55642" w:rsidRPr="000C2348" w:rsidRDefault="00A55642" w:rsidP="00743B33">
      <w:pPr>
        <w:rPr>
          <w:rStyle w:val="spanrvts0"/>
          <w:sz w:val="20"/>
          <w:szCs w:val="20"/>
          <w:lang w:val="uk-UA" w:eastAsia="uk"/>
        </w:rPr>
      </w:pPr>
      <w:r w:rsidRPr="000C2348">
        <w:rPr>
          <w:rStyle w:val="spanrvts0"/>
          <w:sz w:val="20"/>
          <w:szCs w:val="20"/>
          <w:lang w:val="uk-UA" w:eastAsia="uk"/>
        </w:rPr>
        <w:t>«Банк «Фінанси та Кредит», брокер ПрАТ «Ділові партнери»</w:t>
      </w:r>
    </w:p>
    <w:p w:rsidR="00A55642" w:rsidRPr="000C2348" w:rsidRDefault="00A55642" w:rsidP="00743B33">
      <w:pPr>
        <w:rPr>
          <w:rStyle w:val="spanrvts0"/>
          <w:sz w:val="20"/>
          <w:szCs w:val="20"/>
          <w:lang w:val="uk-UA" w:eastAsia="uk"/>
        </w:rPr>
      </w:pPr>
      <w:r w:rsidRPr="000C2348">
        <w:rPr>
          <w:rStyle w:val="spanrvts0"/>
          <w:sz w:val="20"/>
          <w:szCs w:val="20"/>
          <w:lang w:val="uk-UA" w:eastAsia="uk"/>
        </w:rPr>
        <w:t>Розмір пакета акцій емітента, які належать цій особі: 1 акцій.</w:t>
      </w:r>
    </w:p>
    <w:p w:rsidR="00A55642" w:rsidRPr="000C2348" w:rsidRDefault="00A55642" w:rsidP="00743B33">
      <w:pPr>
        <w:rPr>
          <w:rStyle w:val="spanrvts0"/>
          <w:sz w:val="20"/>
          <w:szCs w:val="20"/>
          <w:lang w:val="uk-UA" w:eastAsia="uk"/>
        </w:rPr>
      </w:pPr>
      <w:r w:rsidRPr="000C2348">
        <w:rPr>
          <w:rStyle w:val="spanrvts0"/>
          <w:bCs/>
          <w:sz w:val="20"/>
          <w:szCs w:val="20"/>
          <w:lang w:val="uk-UA" w:eastAsia="uk"/>
        </w:rPr>
        <w:t>Строк, на який обрано особу: три роки</w:t>
      </w:r>
    </w:p>
    <w:p w:rsidR="00EE222A" w:rsidRPr="000C2348" w:rsidRDefault="00EE222A" w:rsidP="00EE222A">
      <w:pPr>
        <w:pStyle w:val="rvps14"/>
        <w:pBdr>
          <w:bottom w:val="single" w:sz="12" w:space="1" w:color="auto"/>
        </w:pBdr>
        <w:spacing w:before="150" w:after="150"/>
        <w:rPr>
          <w:rStyle w:val="spanrvts0"/>
          <w:b/>
          <w:bCs/>
          <w:lang w:val="uk-UA" w:eastAsia="uk"/>
        </w:rPr>
      </w:pPr>
    </w:p>
    <w:p w:rsidR="00CD7820" w:rsidRPr="000C2348" w:rsidRDefault="00CD7820" w:rsidP="00371731">
      <w:pPr>
        <w:pStyle w:val="rvps2"/>
        <w:spacing w:after="150"/>
        <w:rPr>
          <w:rStyle w:val="spanrvts0"/>
          <w:b/>
          <w:bCs/>
          <w:sz w:val="16"/>
          <w:szCs w:val="16"/>
          <w:lang w:val="uk-UA" w:eastAsia="uk"/>
        </w:rPr>
      </w:pPr>
      <w:bookmarkStart w:id="4" w:name="n975"/>
      <w:bookmarkEnd w:id="4"/>
    </w:p>
    <w:p w:rsidR="00CD7820" w:rsidRPr="000C2348" w:rsidRDefault="00CD7820" w:rsidP="00371731">
      <w:pPr>
        <w:pStyle w:val="rvps2"/>
        <w:spacing w:after="150"/>
        <w:rPr>
          <w:rStyle w:val="spanrvts0"/>
          <w:b/>
          <w:bCs/>
          <w:sz w:val="16"/>
          <w:szCs w:val="16"/>
          <w:lang w:val="uk-UA" w:eastAsia="uk"/>
        </w:rPr>
      </w:pPr>
    </w:p>
    <w:p w:rsidR="00CD7820" w:rsidRPr="000C2348" w:rsidRDefault="00CD7820" w:rsidP="00371731">
      <w:pPr>
        <w:pStyle w:val="rvps2"/>
        <w:spacing w:after="150"/>
        <w:rPr>
          <w:rStyle w:val="spanrvts0"/>
          <w:b/>
          <w:bCs/>
          <w:sz w:val="16"/>
          <w:szCs w:val="16"/>
          <w:lang w:val="uk-UA" w:eastAsia="uk"/>
        </w:rPr>
      </w:pPr>
    </w:p>
    <w:p w:rsidR="00CD7820" w:rsidRPr="000C2348" w:rsidRDefault="00CD7820" w:rsidP="00371731">
      <w:pPr>
        <w:pStyle w:val="rvps2"/>
        <w:spacing w:after="150"/>
        <w:rPr>
          <w:rStyle w:val="spanrvts0"/>
          <w:b/>
          <w:bCs/>
          <w:sz w:val="16"/>
          <w:szCs w:val="16"/>
          <w:lang w:val="uk-UA" w:eastAsia="uk"/>
        </w:rPr>
      </w:pPr>
    </w:p>
    <w:p w:rsidR="00EE222A" w:rsidRPr="000C2348" w:rsidRDefault="00EE222A" w:rsidP="00371731">
      <w:pPr>
        <w:pStyle w:val="rvps2"/>
        <w:spacing w:after="150"/>
        <w:rPr>
          <w:rStyle w:val="spanrvts0"/>
          <w:sz w:val="16"/>
          <w:szCs w:val="16"/>
          <w:lang w:val="uk-UA" w:eastAsia="uk"/>
        </w:rPr>
      </w:pPr>
      <w:r w:rsidRPr="000C2348">
        <w:rPr>
          <w:rStyle w:val="spanrvts0"/>
          <w:b/>
          <w:bCs/>
          <w:sz w:val="16"/>
          <w:szCs w:val="16"/>
          <w:lang w:val="uk-UA" w:eastAsia="uk"/>
        </w:rPr>
        <w:t>Обов’язково наводиться така інформація:</w:t>
      </w:r>
    </w:p>
    <w:p w:rsidR="00EE222A" w:rsidRPr="000C2348" w:rsidRDefault="00EE222A" w:rsidP="00EE222A">
      <w:pPr>
        <w:pStyle w:val="rvps2"/>
        <w:spacing w:after="150"/>
        <w:rPr>
          <w:rStyle w:val="spanrvts0"/>
          <w:sz w:val="16"/>
          <w:szCs w:val="16"/>
          <w:lang w:val="uk-UA" w:eastAsia="uk"/>
        </w:rPr>
      </w:pPr>
      <w:bookmarkStart w:id="5" w:name="n976"/>
      <w:bookmarkEnd w:id="5"/>
      <w:r w:rsidRPr="000C2348">
        <w:rPr>
          <w:rStyle w:val="spanrvts0"/>
          <w:b/>
          <w:bCs/>
          <w:sz w:val="16"/>
          <w:szCs w:val="16"/>
          <w:lang w:val="uk-UA" w:eastAsia="uk"/>
        </w:rPr>
        <w:t>найменування уповноваженого органу емітента, який прийняв рішення про зміну складу посадових осіб, дата прийняття рішення, зміст такого рішення (звільнення, призначення, обрання або припинення повноважень посадової особи) із зазначенням підстав такого рішення, або ім’я (повне найменування) акціонера (акціонерів), який (які) направив (направили) акціонерному товариству повідомлення про заміну члена ради - представника акціонера (акціонерів), або підстави для припинення повноважень, якщо повноваження припиняються без прийняття рішення відповідним органом управління емітента;</w:t>
      </w:r>
    </w:p>
    <w:p w:rsidR="00EE222A" w:rsidRPr="000C2348" w:rsidRDefault="00EE222A" w:rsidP="00EE222A">
      <w:pPr>
        <w:pStyle w:val="rvps2"/>
        <w:spacing w:after="150"/>
        <w:rPr>
          <w:rStyle w:val="spanrvts0"/>
          <w:sz w:val="16"/>
          <w:szCs w:val="16"/>
          <w:lang w:val="uk-UA" w:eastAsia="uk"/>
        </w:rPr>
      </w:pPr>
      <w:bookmarkStart w:id="6" w:name="n977"/>
      <w:bookmarkEnd w:id="6"/>
      <w:r w:rsidRPr="000C2348">
        <w:rPr>
          <w:rStyle w:val="spanrvts0"/>
          <w:b/>
          <w:bCs/>
          <w:sz w:val="16"/>
          <w:szCs w:val="16"/>
          <w:lang w:val="uk-UA" w:eastAsia="uk"/>
        </w:rPr>
        <w:t>відомості про посадову особу із зазначенням прізвища, імені, по батькові, повної назви посади, на яку призначено або з якої звільнено таку особу (обрано, набуто повноваження або припинено повноваження), розмір пакета акцій (у відсотках) або частка, якою володіє така особа в статутному капіталі емітента (у відсотках);</w:t>
      </w:r>
    </w:p>
    <w:p w:rsidR="00EE222A" w:rsidRPr="000C2348" w:rsidRDefault="00EE222A" w:rsidP="00EE222A">
      <w:pPr>
        <w:pStyle w:val="rvps2"/>
        <w:spacing w:after="150"/>
        <w:rPr>
          <w:rStyle w:val="spanrvts0"/>
          <w:sz w:val="16"/>
          <w:szCs w:val="16"/>
          <w:lang w:val="uk-UA" w:eastAsia="uk"/>
        </w:rPr>
      </w:pPr>
      <w:bookmarkStart w:id="7" w:name="n978"/>
      <w:bookmarkEnd w:id="7"/>
      <w:r w:rsidRPr="000C2348">
        <w:rPr>
          <w:rStyle w:val="spanrvts0"/>
          <w:b/>
          <w:bCs/>
          <w:sz w:val="16"/>
          <w:szCs w:val="16"/>
          <w:lang w:val="uk-UA" w:eastAsia="uk"/>
        </w:rPr>
        <w:t>обґрунтування змін у персональному складі посадових осіб та інформація про наявність/відсутність у посадових осіб емітента непогашеної судимості за корисливі та посадові злочини.</w:t>
      </w:r>
    </w:p>
    <w:p w:rsidR="00EE222A" w:rsidRPr="000C2348" w:rsidRDefault="00EE222A" w:rsidP="00EE222A">
      <w:pPr>
        <w:pStyle w:val="rvps2"/>
        <w:spacing w:after="150"/>
        <w:rPr>
          <w:rStyle w:val="spanrvts0"/>
          <w:sz w:val="16"/>
          <w:szCs w:val="16"/>
          <w:lang w:val="uk-UA" w:eastAsia="uk"/>
        </w:rPr>
      </w:pPr>
      <w:bookmarkStart w:id="8" w:name="n979"/>
      <w:bookmarkEnd w:id="8"/>
      <w:r w:rsidRPr="000C2348">
        <w:rPr>
          <w:rStyle w:val="spanrvts0"/>
          <w:b/>
          <w:bCs/>
          <w:sz w:val="16"/>
          <w:szCs w:val="16"/>
          <w:lang w:val="uk-UA" w:eastAsia="uk"/>
        </w:rPr>
        <w:t>У разі призначення (обрання) посадової особи розкривається інформація про строк, на який призначено (обрано) особу, інші посади, які обіймала ця особа протягом останніх п’яти років.</w:t>
      </w:r>
    </w:p>
    <w:p w:rsidR="00EE222A" w:rsidRPr="000C2348" w:rsidRDefault="00EE222A" w:rsidP="00EE222A">
      <w:pPr>
        <w:pStyle w:val="rvps2"/>
        <w:spacing w:after="150"/>
        <w:rPr>
          <w:rStyle w:val="spanrvts0"/>
          <w:sz w:val="16"/>
          <w:szCs w:val="16"/>
          <w:lang w:val="uk-UA" w:eastAsia="uk"/>
        </w:rPr>
      </w:pPr>
      <w:bookmarkStart w:id="9" w:name="n980"/>
      <w:bookmarkEnd w:id="9"/>
      <w:r w:rsidRPr="000C2348">
        <w:rPr>
          <w:rStyle w:val="spanrvts0"/>
          <w:b/>
          <w:bCs/>
          <w:sz w:val="16"/>
          <w:szCs w:val="16"/>
          <w:lang w:val="uk-UA" w:eastAsia="uk"/>
        </w:rPr>
        <w:t>У разі обрання загальними зборами акціонерів члена ради акціонерного товариства розкривається інформація про те, чи є такий член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p>
    <w:p w:rsidR="00EE222A" w:rsidRPr="000C2348" w:rsidRDefault="00EE222A" w:rsidP="00EE222A">
      <w:pPr>
        <w:pStyle w:val="rvps2"/>
        <w:spacing w:after="150"/>
        <w:rPr>
          <w:rStyle w:val="spanrvts0"/>
          <w:sz w:val="16"/>
          <w:szCs w:val="16"/>
          <w:lang w:val="uk-UA" w:eastAsia="uk"/>
        </w:rPr>
      </w:pPr>
      <w:bookmarkStart w:id="10" w:name="n981"/>
      <w:bookmarkEnd w:id="10"/>
      <w:r w:rsidRPr="000C2348">
        <w:rPr>
          <w:rStyle w:val="spanrvts0"/>
          <w:b/>
          <w:bCs/>
          <w:sz w:val="16"/>
          <w:szCs w:val="16"/>
          <w:lang w:val="uk-UA" w:eastAsia="uk"/>
        </w:rPr>
        <w:t>У разі звільнення (припинення повноважень) посадової особи розкривається інформація щодо строку, протягом якого така особа перебувала на посаді.</w:t>
      </w:r>
    </w:p>
    <w:p w:rsidR="00EE222A" w:rsidRPr="000C2348" w:rsidRDefault="00EE222A" w:rsidP="00EE222A">
      <w:pPr>
        <w:pStyle w:val="rvps2"/>
        <w:spacing w:after="150"/>
        <w:rPr>
          <w:rStyle w:val="spanrvts0"/>
          <w:sz w:val="16"/>
          <w:szCs w:val="16"/>
          <w:lang w:val="uk-UA" w:eastAsia="uk"/>
        </w:rPr>
      </w:pPr>
      <w:bookmarkStart w:id="11" w:name="n982"/>
      <w:bookmarkEnd w:id="11"/>
      <w:r w:rsidRPr="000C2348">
        <w:rPr>
          <w:rStyle w:val="spanrvts0"/>
          <w:b/>
          <w:bCs/>
          <w:sz w:val="16"/>
          <w:szCs w:val="16"/>
          <w:lang w:val="uk-UA" w:eastAsia="uk"/>
        </w:rPr>
        <w:t>Якщо нікого не призначено (не обрано) на посаду замість звільненої особи (повноваження якої припинено), інформація про це обов’язково розкривається.</w:t>
      </w:r>
    </w:p>
    <w:p w:rsidR="00EE222A" w:rsidRPr="000C2348" w:rsidRDefault="00EE222A" w:rsidP="00EE222A">
      <w:pPr>
        <w:pStyle w:val="rvps2"/>
        <w:spacing w:after="150"/>
        <w:rPr>
          <w:rStyle w:val="spanrvts0"/>
          <w:sz w:val="16"/>
          <w:szCs w:val="16"/>
          <w:lang w:val="uk-UA" w:eastAsia="uk"/>
        </w:rPr>
      </w:pPr>
      <w:bookmarkStart w:id="12" w:name="n983"/>
      <w:bookmarkEnd w:id="12"/>
      <w:r w:rsidRPr="000C2348">
        <w:rPr>
          <w:rStyle w:val="spanrvts0"/>
          <w:b/>
          <w:bCs/>
          <w:sz w:val="16"/>
          <w:szCs w:val="16"/>
          <w:lang w:val="uk-UA" w:eastAsia="uk"/>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rsidR="00EE222A" w:rsidRPr="000C2348" w:rsidRDefault="00EE222A" w:rsidP="00EE222A">
      <w:pPr>
        <w:pStyle w:val="rvps14"/>
        <w:spacing w:before="150" w:after="150"/>
        <w:rPr>
          <w:rStyle w:val="spanrvts0"/>
          <w:sz w:val="16"/>
          <w:szCs w:val="16"/>
          <w:lang w:val="uk-UA" w:eastAsia="uk"/>
        </w:rPr>
      </w:pPr>
      <w:bookmarkStart w:id="13" w:name="n984"/>
      <w:bookmarkEnd w:id="13"/>
      <w:r w:rsidRPr="000C2348">
        <w:rPr>
          <w:rStyle w:val="spanrvts82"/>
          <w:sz w:val="16"/>
          <w:szCs w:val="16"/>
          <w:lang w:val="uk-UA" w:eastAsia="uk"/>
        </w:rPr>
        <w:t xml:space="preserve">__________ </w:t>
      </w:r>
      <w:r w:rsidRPr="000C2348">
        <w:rPr>
          <w:rStyle w:val="spanrvts82"/>
          <w:sz w:val="16"/>
          <w:szCs w:val="16"/>
          <w:lang w:val="uk-UA" w:eastAsia="uk"/>
        </w:rPr>
        <w:br/>
      </w:r>
      <w:r w:rsidRPr="000C2348">
        <w:rPr>
          <w:rStyle w:val="spanrvts37"/>
          <w:b w:val="0"/>
          <w:bCs w:val="0"/>
          <w:sz w:val="16"/>
          <w:szCs w:val="16"/>
          <w:lang w:val="uk-UA" w:eastAsia="uk"/>
        </w:rPr>
        <w:t>-1</w:t>
      </w:r>
      <w:r w:rsidRPr="000C2348">
        <w:rPr>
          <w:rStyle w:val="spanrvts82"/>
          <w:sz w:val="16"/>
          <w:szCs w:val="16"/>
          <w:lang w:val="uk-UA" w:eastAsia="uk"/>
        </w:rPr>
        <w:t xml:space="preserve"> До інформації про зміну складу посадових осіб емітента належить інформація про звільнення або призначення (обрання, набуття повноважень або припинення повноважень) голови та членів ради, виконавчого органу, головного бухгалтера, а також інших посадових осіб згідно із законодавством та статутом емітента.</w:t>
      </w:r>
      <w:r w:rsidRPr="000C2348">
        <w:rPr>
          <w:rStyle w:val="spanrvts0"/>
          <w:b/>
          <w:bCs/>
          <w:sz w:val="16"/>
          <w:szCs w:val="16"/>
          <w:lang w:val="uk-UA" w:eastAsia="uk"/>
        </w:rPr>
        <w:t xml:space="preserve"> </w:t>
      </w:r>
      <w:r w:rsidRPr="000C2348">
        <w:rPr>
          <w:rStyle w:val="spanrvts0"/>
          <w:b/>
          <w:bCs/>
          <w:sz w:val="16"/>
          <w:szCs w:val="16"/>
          <w:lang w:val="uk-UA" w:eastAsia="uk"/>
        </w:rPr>
        <w:br/>
      </w:r>
      <w:r w:rsidRPr="000C2348">
        <w:rPr>
          <w:rStyle w:val="spanrvts82"/>
          <w:sz w:val="16"/>
          <w:szCs w:val="16"/>
          <w:lang w:val="uk-UA" w:eastAsia="uk"/>
        </w:rPr>
        <w:t>Емітенти зобов'язані розкривати особливу інформацію про зміну складу посадових осіб також у разі:</w:t>
      </w:r>
      <w:r w:rsidRPr="000C2348">
        <w:rPr>
          <w:rStyle w:val="spanrvts0"/>
          <w:b/>
          <w:bCs/>
          <w:sz w:val="16"/>
          <w:szCs w:val="16"/>
          <w:lang w:val="uk-UA" w:eastAsia="uk"/>
        </w:rPr>
        <w:t xml:space="preserve"> </w:t>
      </w:r>
      <w:r w:rsidRPr="000C2348">
        <w:rPr>
          <w:rStyle w:val="spanrvts0"/>
          <w:b/>
          <w:bCs/>
          <w:sz w:val="16"/>
          <w:szCs w:val="16"/>
          <w:lang w:val="uk-UA" w:eastAsia="uk"/>
        </w:rPr>
        <w:br/>
      </w:r>
      <w:r w:rsidRPr="000C2348">
        <w:rPr>
          <w:rStyle w:val="spanrvts82"/>
          <w:sz w:val="16"/>
          <w:szCs w:val="16"/>
          <w:lang w:val="uk-UA" w:eastAsia="uk"/>
        </w:rPr>
        <w:t>призначення або звільнення (обрання або припинення повноважень) осіб, що виконують обов'язки посадових осіб емітента тимчасово (крім випадків, коли призначення особи виконуючою обов'язки пов'язане з відпусткою, відрядженням, хворобою посадової особи, яка безпосередньо займає відповідну посаду);</w:t>
      </w:r>
      <w:r w:rsidRPr="000C2348">
        <w:rPr>
          <w:rStyle w:val="spanrvts0"/>
          <w:b/>
          <w:bCs/>
          <w:sz w:val="16"/>
          <w:szCs w:val="16"/>
          <w:lang w:val="uk-UA" w:eastAsia="uk"/>
        </w:rPr>
        <w:t xml:space="preserve"> </w:t>
      </w:r>
      <w:r w:rsidRPr="000C2348">
        <w:rPr>
          <w:rStyle w:val="spanrvts0"/>
          <w:b/>
          <w:bCs/>
          <w:sz w:val="16"/>
          <w:szCs w:val="16"/>
          <w:lang w:val="uk-UA" w:eastAsia="uk"/>
        </w:rPr>
        <w:br/>
      </w:r>
      <w:r w:rsidRPr="000C2348">
        <w:rPr>
          <w:rStyle w:val="spanrvts82"/>
          <w:sz w:val="16"/>
          <w:szCs w:val="16"/>
          <w:lang w:val="uk-UA" w:eastAsia="uk"/>
        </w:rPr>
        <w:t>призначення (обрання) особи на ту саму посаду (переобрання або подовження терміну повноважень);</w:t>
      </w:r>
      <w:r w:rsidRPr="000C2348">
        <w:rPr>
          <w:rStyle w:val="spanrvts0"/>
          <w:b/>
          <w:bCs/>
          <w:sz w:val="16"/>
          <w:szCs w:val="16"/>
          <w:lang w:val="uk-UA" w:eastAsia="uk"/>
        </w:rPr>
        <w:t xml:space="preserve"> </w:t>
      </w:r>
      <w:r w:rsidRPr="000C2348">
        <w:rPr>
          <w:rStyle w:val="spanrvts0"/>
          <w:b/>
          <w:bCs/>
          <w:sz w:val="16"/>
          <w:szCs w:val="16"/>
          <w:lang w:val="uk-UA" w:eastAsia="uk"/>
        </w:rPr>
        <w:br/>
      </w:r>
      <w:r w:rsidRPr="000C2348">
        <w:rPr>
          <w:rStyle w:val="spanrvts82"/>
          <w:sz w:val="16"/>
          <w:szCs w:val="16"/>
          <w:lang w:val="uk-UA" w:eastAsia="uk"/>
        </w:rPr>
        <w:t>припинення повноважень посадової особи без прийняття рішення відповідним органом управління емітента;</w:t>
      </w:r>
      <w:r w:rsidRPr="000C2348">
        <w:rPr>
          <w:rStyle w:val="spanrvts0"/>
          <w:b/>
          <w:bCs/>
          <w:sz w:val="16"/>
          <w:szCs w:val="16"/>
          <w:lang w:val="uk-UA" w:eastAsia="uk"/>
        </w:rPr>
        <w:t xml:space="preserve"> </w:t>
      </w:r>
      <w:r w:rsidRPr="000C2348">
        <w:rPr>
          <w:rStyle w:val="spanrvts0"/>
          <w:b/>
          <w:bCs/>
          <w:sz w:val="16"/>
          <w:szCs w:val="16"/>
          <w:lang w:val="uk-UA" w:eastAsia="uk"/>
        </w:rPr>
        <w:br/>
      </w:r>
      <w:r w:rsidRPr="000C2348">
        <w:rPr>
          <w:rStyle w:val="spanrvts82"/>
          <w:sz w:val="16"/>
          <w:szCs w:val="16"/>
          <w:lang w:val="uk-UA" w:eastAsia="uk"/>
        </w:rPr>
        <w:t>заміни члена ради акціонерного товариства - представника акціонера (акціонерів) (розкривається інформація про припинення повноважень відкликаного акціонером (акціонерами) члена ради - представника акціонера (акціонерів) та про набуття повноважень новим членом - представником акціонера (акціонерів)).</w:t>
      </w:r>
      <w:r w:rsidRPr="000C2348">
        <w:rPr>
          <w:rStyle w:val="spanrvts0"/>
          <w:b/>
          <w:bCs/>
          <w:sz w:val="16"/>
          <w:szCs w:val="16"/>
          <w:lang w:val="uk-UA" w:eastAsia="uk"/>
        </w:rPr>
        <w:t xml:space="preserve"> </w:t>
      </w:r>
      <w:r w:rsidRPr="000C2348">
        <w:rPr>
          <w:rStyle w:val="spanrvts0"/>
          <w:b/>
          <w:bCs/>
          <w:sz w:val="16"/>
          <w:szCs w:val="16"/>
          <w:lang w:val="uk-UA" w:eastAsia="uk"/>
        </w:rPr>
        <w:br/>
      </w:r>
      <w:r w:rsidRPr="000C2348">
        <w:rPr>
          <w:rStyle w:val="spanrvts37"/>
          <w:b w:val="0"/>
          <w:bCs w:val="0"/>
          <w:sz w:val="16"/>
          <w:szCs w:val="16"/>
          <w:lang w:val="uk-UA" w:eastAsia="uk"/>
        </w:rPr>
        <w:t>-2</w:t>
      </w:r>
      <w:r w:rsidRPr="000C2348">
        <w:rPr>
          <w:rStyle w:val="spanrvts82"/>
          <w:sz w:val="16"/>
          <w:szCs w:val="16"/>
          <w:lang w:val="uk-UA" w:eastAsia="uk"/>
        </w:rPr>
        <w:t xml:space="preserve"> Окремо зазначаються особи, які звільняються та призначаються (обираються або припиняють повноваження) на </w:t>
      </w:r>
    </w:p>
    <w:p w:rsidR="00AE1C4E" w:rsidRPr="000C2348" w:rsidRDefault="00EE222A" w:rsidP="00743B33">
      <w:pPr>
        <w:pStyle w:val="rvps14"/>
        <w:spacing w:before="150" w:after="150"/>
        <w:rPr>
          <w:lang w:val="uk-UA"/>
        </w:rPr>
      </w:pPr>
      <w:r w:rsidRPr="000C2348">
        <w:rPr>
          <w:rStyle w:val="spanrvts82"/>
          <w:sz w:val="16"/>
          <w:szCs w:val="16"/>
          <w:lang w:val="uk-UA" w:eastAsia="uk"/>
        </w:rPr>
        <w:t>кожну посаду.</w:t>
      </w:r>
    </w:p>
    <w:sectPr w:rsidR="00AE1C4E" w:rsidRPr="000C23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2A"/>
    <w:rsid w:val="00022181"/>
    <w:rsid w:val="000C2348"/>
    <w:rsid w:val="0015608A"/>
    <w:rsid w:val="00181194"/>
    <w:rsid w:val="00244507"/>
    <w:rsid w:val="002869A0"/>
    <w:rsid w:val="002951DA"/>
    <w:rsid w:val="002E7860"/>
    <w:rsid w:val="00371731"/>
    <w:rsid w:val="00382F39"/>
    <w:rsid w:val="00545D57"/>
    <w:rsid w:val="006C4A5B"/>
    <w:rsid w:val="006F3CFB"/>
    <w:rsid w:val="0073429C"/>
    <w:rsid w:val="00743B33"/>
    <w:rsid w:val="0088324D"/>
    <w:rsid w:val="008C1959"/>
    <w:rsid w:val="008E23D9"/>
    <w:rsid w:val="009073F3"/>
    <w:rsid w:val="00921778"/>
    <w:rsid w:val="00953BD7"/>
    <w:rsid w:val="009A431F"/>
    <w:rsid w:val="009C7167"/>
    <w:rsid w:val="00A55642"/>
    <w:rsid w:val="00C167CD"/>
    <w:rsid w:val="00C44B0C"/>
    <w:rsid w:val="00C95B37"/>
    <w:rsid w:val="00CD7820"/>
    <w:rsid w:val="00E16A36"/>
    <w:rsid w:val="00E32D26"/>
    <w:rsid w:val="00E85B81"/>
    <w:rsid w:val="00EE2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9BF8F-8F2D-423C-9909-851B6CA3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22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basedOn w:val="a0"/>
    <w:rsid w:val="00EE222A"/>
    <w:rPr>
      <w:rFonts w:ascii="Times New Roman" w:eastAsia="Times New Roman" w:hAnsi="Times New Roman" w:cs="Times New Roman"/>
      <w:b w:val="0"/>
      <w:bCs w:val="0"/>
      <w:i w:val="0"/>
      <w:iCs w:val="0"/>
      <w:sz w:val="24"/>
      <w:szCs w:val="24"/>
    </w:rPr>
  </w:style>
  <w:style w:type="paragraph" w:customStyle="1" w:styleId="rvps14">
    <w:name w:val="rvps14"/>
    <w:basedOn w:val="a"/>
    <w:rsid w:val="00EE222A"/>
  </w:style>
  <w:style w:type="character" w:customStyle="1" w:styleId="spanrvts15">
    <w:name w:val="span_rvts15"/>
    <w:basedOn w:val="a0"/>
    <w:rsid w:val="00EE222A"/>
    <w:rPr>
      <w:rFonts w:ascii="Times New Roman" w:eastAsia="Times New Roman" w:hAnsi="Times New Roman" w:cs="Times New Roman"/>
      <w:b/>
      <w:bCs/>
      <w:i w:val="0"/>
      <w:iCs w:val="0"/>
      <w:sz w:val="28"/>
      <w:szCs w:val="28"/>
    </w:rPr>
  </w:style>
  <w:style w:type="paragraph" w:customStyle="1" w:styleId="rvps7">
    <w:name w:val="rvps7"/>
    <w:basedOn w:val="a"/>
    <w:rsid w:val="00EE222A"/>
    <w:pPr>
      <w:jc w:val="center"/>
    </w:pPr>
  </w:style>
  <w:style w:type="table" w:customStyle="1" w:styleId="articletable">
    <w:name w:val="article_table"/>
    <w:basedOn w:val="a1"/>
    <w:rsid w:val="00EE222A"/>
    <w:pPr>
      <w:spacing w:after="0" w:line="240" w:lineRule="auto"/>
    </w:pPr>
    <w:rPr>
      <w:rFonts w:ascii="Times New Roman" w:eastAsia="Times New Roman" w:hAnsi="Times New Roman" w:cs="Times New Roman"/>
      <w:sz w:val="20"/>
      <w:szCs w:val="20"/>
      <w:lang w:val="en-US"/>
    </w:rPr>
    <w:tblPr/>
  </w:style>
  <w:style w:type="paragraph" w:customStyle="1" w:styleId="rvps2">
    <w:name w:val="rvps2"/>
    <w:basedOn w:val="a"/>
    <w:rsid w:val="00EE222A"/>
    <w:pPr>
      <w:ind w:firstLine="450"/>
      <w:jc w:val="both"/>
    </w:pPr>
  </w:style>
  <w:style w:type="character" w:customStyle="1" w:styleId="spanrvts37">
    <w:name w:val="span_rvts37"/>
    <w:basedOn w:val="a0"/>
    <w:rsid w:val="00EE222A"/>
    <w:rPr>
      <w:rFonts w:ascii="Times New Roman" w:eastAsia="Times New Roman" w:hAnsi="Times New Roman" w:cs="Times New Roman"/>
      <w:b/>
      <w:bCs/>
      <w:i w:val="0"/>
      <w:iCs w:val="0"/>
      <w:sz w:val="24"/>
      <w:szCs w:val="24"/>
      <w:vertAlign w:val="superscript"/>
    </w:rPr>
  </w:style>
  <w:style w:type="character" w:customStyle="1" w:styleId="spanrvts82">
    <w:name w:val="span_rvts82"/>
    <w:basedOn w:val="a0"/>
    <w:rsid w:val="00EE222A"/>
    <w:rPr>
      <w:rFonts w:ascii="Times New Roman" w:eastAsia="Times New Roman" w:hAnsi="Times New Roman" w:cs="Times New Roman"/>
      <w:b w:val="0"/>
      <w:bCs w:val="0"/>
      <w:i w:val="0"/>
      <w:iCs w:val="0"/>
      <w:sz w:val="20"/>
      <w:szCs w:val="20"/>
    </w:rPr>
  </w:style>
  <w:style w:type="paragraph" w:customStyle="1" w:styleId="rvps12">
    <w:name w:val="rvps12"/>
    <w:basedOn w:val="a"/>
    <w:rsid w:val="00EE222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2</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Petrunok</dc:creator>
  <cp:keywords/>
  <dc:description/>
  <cp:lastModifiedBy>Irina Petrunok</cp:lastModifiedBy>
  <cp:revision>12</cp:revision>
  <dcterms:created xsi:type="dcterms:W3CDTF">2024-05-01T03:58:00Z</dcterms:created>
  <dcterms:modified xsi:type="dcterms:W3CDTF">2024-05-01T18:39:00Z</dcterms:modified>
</cp:coreProperties>
</file>