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DF" w:rsidRDefault="00C21775">
      <w:r>
        <w:rPr>
          <w:rFonts w:ascii="Arial" w:hAnsi="Arial" w:cs="Arial"/>
          <w:color w:val="222222"/>
          <w:shd w:val="clear" w:color="auto" w:fill="FFFFFF"/>
        </w:rPr>
        <w:t xml:space="preserve">Станом на дату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складання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переліку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акціонерів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мають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право на участь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загальних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зборах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загальна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кількість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акцій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в статутному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капіталі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ПрАТ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Ділові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партнери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» становить 5000000 штук, з них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голосуючих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3 908 110 штук.</w:t>
      </w:r>
      <w:bookmarkStart w:id="0" w:name="_GoBack"/>
      <w:bookmarkEnd w:id="0"/>
    </w:p>
    <w:sectPr w:rsidR="004B01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75"/>
    <w:rsid w:val="004B01DF"/>
    <w:rsid w:val="00C2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7B004-9E1E-46E4-B35F-74933097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irinapetrunok@outlook.com</dc:creator>
  <cp:keywords/>
  <dc:description/>
  <cp:lastModifiedBy>irinapetrunok@outlook.com</cp:lastModifiedBy>
  <cp:revision>1</cp:revision>
  <dcterms:created xsi:type="dcterms:W3CDTF">2026-04-14T19:52:00Z</dcterms:created>
  <dcterms:modified xsi:type="dcterms:W3CDTF">2026-04-14T19:56:00Z</dcterms:modified>
</cp:coreProperties>
</file>