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5E" w:rsidRPr="0034455E" w:rsidRDefault="0034455E" w:rsidP="0034455E">
      <w:pPr>
        <w:jc w:val="center"/>
        <w:rPr>
          <w:b/>
          <w:lang w:val="uk-UA"/>
        </w:rPr>
      </w:pPr>
      <w:r w:rsidRPr="0034455E">
        <w:rPr>
          <w:rStyle w:val="5"/>
          <w:b/>
        </w:rPr>
        <w:t>До уваги акціонерів ПрАТ «Ділові партнери».</w:t>
      </w:r>
    </w:p>
    <w:p w:rsidR="0034455E" w:rsidRDefault="0034455E" w:rsidP="0034455E">
      <w:pPr>
        <w:jc w:val="both"/>
        <w:rPr>
          <w:rStyle w:val="5"/>
          <w:lang w:val="en-US"/>
        </w:rPr>
      </w:pPr>
    </w:p>
    <w:p w:rsidR="0034455E" w:rsidRPr="0034455E" w:rsidRDefault="0034455E" w:rsidP="0034455E">
      <w:pPr>
        <w:jc w:val="both"/>
        <w:rPr>
          <w:lang w:val="uk-UA"/>
        </w:rPr>
      </w:pPr>
      <w:r w:rsidRPr="0034455E">
        <w:rPr>
          <w:rStyle w:val="5"/>
        </w:rPr>
        <w:t xml:space="preserve">Приватне акціонерне товариство «Ділові партнери» (місцезнаходження за </w:t>
      </w:r>
      <w:proofErr w:type="spellStart"/>
      <w:r w:rsidRPr="0034455E">
        <w:rPr>
          <w:rStyle w:val="5"/>
        </w:rPr>
        <w:t>адресою</w:t>
      </w:r>
      <w:proofErr w:type="spellEnd"/>
      <w:r w:rsidRPr="0034455E">
        <w:rPr>
          <w:rStyle w:val="5"/>
        </w:rPr>
        <w:t xml:space="preserve">: 03056, м. Київ, вул. </w:t>
      </w:r>
      <w:proofErr w:type="spellStart"/>
      <w:r w:rsidRPr="0034455E">
        <w:rPr>
          <w:rStyle w:val="5"/>
        </w:rPr>
        <w:t>В.Гетьмана</w:t>
      </w:r>
      <w:proofErr w:type="spellEnd"/>
      <w:r w:rsidRPr="0034455E">
        <w:rPr>
          <w:rStyle w:val="5"/>
        </w:rPr>
        <w:t xml:space="preserve"> 27; код за ЄДРПОУ 23721506) повідомляє про скликання чергових загальних зборів акціонерів, які відбудуться </w:t>
      </w:r>
      <w:r w:rsidRPr="0034455E">
        <w:rPr>
          <w:rStyle w:val="5"/>
          <w:b/>
        </w:rPr>
        <w:t>22 квітня 2019</w:t>
      </w:r>
      <w:r w:rsidRPr="0034455E">
        <w:rPr>
          <w:rStyle w:val="5"/>
        </w:rPr>
        <w:t xml:space="preserve"> р. о 10-00 за </w:t>
      </w:r>
      <w:proofErr w:type="spellStart"/>
      <w:r w:rsidRPr="0034455E">
        <w:rPr>
          <w:rStyle w:val="5"/>
        </w:rPr>
        <w:t>адресою</w:t>
      </w:r>
      <w:proofErr w:type="spellEnd"/>
      <w:r w:rsidRPr="0034455E">
        <w:rPr>
          <w:rStyle w:val="5"/>
        </w:rPr>
        <w:t xml:space="preserve">: 03056, м. Київ, вул. </w:t>
      </w:r>
      <w:proofErr w:type="spellStart"/>
      <w:r w:rsidRPr="0034455E">
        <w:rPr>
          <w:rStyle w:val="5"/>
        </w:rPr>
        <w:t>В.Гетьмана</w:t>
      </w:r>
      <w:proofErr w:type="spellEnd"/>
      <w:r w:rsidRPr="0034455E">
        <w:rPr>
          <w:rStyle w:val="5"/>
        </w:rPr>
        <w:t xml:space="preserve"> 27, 3 поверх.</w:t>
      </w:r>
    </w:p>
    <w:p w:rsidR="0034455E" w:rsidRPr="0034455E" w:rsidRDefault="0034455E" w:rsidP="0034455E">
      <w:pPr>
        <w:spacing w:after="180"/>
        <w:jc w:val="both"/>
        <w:rPr>
          <w:lang w:val="uk-UA"/>
        </w:rPr>
      </w:pPr>
      <w:r w:rsidRPr="0034455E">
        <w:rPr>
          <w:rStyle w:val="5"/>
        </w:rPr>
        <w:t xml:space="preserve">Реєстрація учасників зборів відбудеться з 9-00 до 10.00 22 квітня 2019 р. за </w:t>
      </w:r>
      <w:proofErr w:type="spellStart"/>
      <w:r w:rsidRPr="0034455E">
        <w:rPr>
          <w:rStyle w:val="5"/>
        </w:rPr>
        <w:t>адресою</w:t>
      </w:r>
      <w:proofErr w:type="spellEnd"/>
      <w:r w:rsidRPr="0034455E">
        <w:rPr>
          <w:rStyle w:val="5"/>
        </w:rPr>
        <w:t xml:space="preserve">: 03056, м. Київ, вул. </w:t>
      </w:r>
      <w:proofErr w:type="spellStart"/>
      <w:r w:rsidRPr="0034455E">
        <w:rPr>
          <w:rStyle w:val="5"/>
        </w:rPr>
        <w:t>В.Гетьмана</w:t>
      </w:r>
      <w:proofErr w:type="spellEnd"/>
      <w:r w:rsidRPr="0034455E">
        <w:rPr>
          <w:rStyle w:val="5"/>
        </w:rPr>
        <w:t xml:space="preserve"> 27, 3 поверх.</w:t>
      </w:r>
    </w:p>
    <w:p w:rsidR="0034455E" w:rsidRPr="0034455E" w:rsidRDefault="0034455E" w:rsidP="0034455E">
      <w:pPr>
        <w:shd w:val="clear" w:color="auto" w:fill="FFFFFF"/>
        <w:tabs>
          <w:tab w:val="left" w:pos="3119"/>
        </w:tabs>
        <w:spacing w:line="250" w:lineRule="exact"/>
        <w:jc w:val="center"/>
        <w:rPr>
          <w:sz w:val="22"/>
          <w:szCs w:val="22"/>
          <w:lang w:val="uk-UA" w:eastAsia="ru-RU"/>
        </w:rPr>
      </w:pPr>
      <w:r w:rsidRPr="0034455E">
        <w:rPr>
          <w:bCs/>
          <w:spacing w:val="-1"/>
          <w:sz w:val="22"/>
          <w:szCs w:val="22"/>
          <w:lang w:val="uk-UA" w:eastAsia="ru-RU"/>
        </w:rPr>
        <w:t>Проект Порядку денного:</w:t>
      </w:r>
    </w:p>
    <w:p w:rsidR="0034455E" w:rsidRPr="0034455E" w:rsidRDefault="0034455E" w:rsidP="0034455E">
      <w:pPr>
        <w:numPr>
          <w:ilvl w:val="0"/>
          <w:numId w:val="1"/>
        </w:numPr>
        <w:suppressAutoHyphens/>
        <w:jc w:val="both"/>
        <w:rPr>
          <w:b/>
          <w:sz w:val="22"/>
          <w:szCs w:val="22"/>
          <w:lang w:val="uk-UA" w:eastAsia="ar-SA"/>
        </w:rPr>
      </w:pPr>
      <w:r w:rsidRPr="0034455E">
        <w:rPr>
          <w:b/>
          <w:sz w:val="22"/>
          <w:szCs w:val="22"/>
          <w:lang w:val="uk-UA" w:eastAsia="ar-SA"/>
        </w:rPr>
        <w:t>Обрання лічильної комісії:</w:t>
      </w:r>
    </w:p>
    <w:p w:rsidR="0034455E" w:rsidRPr="0034455E" w:rsidRDefault="0034455E" w:rsidP="0034455E">
      <w:pPr>
        <w:suppressAutoHyphens/>
        <w:ind w:left="360"/>
        <w:jc w:val="both"/>
        <w:rPr>
          <w:i/>
          <w:sz w:val="22"/>
          <w:szCs w:val="22"/>
          <w:u w:val="single"/>
          <w:lang w:val="uk-UA" w:eastAsia="ar-SA"/>
        </w:rPr>
      </w:pPr>
      <w:r w:rsidRPr="0034455E">
        <w:rPr>
          <w:i/>
          <w:sz w:val="22"/>
          <w:szCs w:val="22"/>
          <w:u w:val="single"/>
          <w:lang w:val="uk-UA" w:eastAsia="ar-SA"/>
        </w:rPr>
        <w:t>Проект рішення:</w:t>
      </w:r>
    </w:p>
    <w:p w:rsidR="0034455E" w:rsidRPr="0034455E" w:rsidRDefault="0034455E" w:rsidP="0034455E">
      <w:pPr>
        <w:widowControl w:val="0"/>
        <w:numPr>
          <w:ilvl w:val="1"/>
          <w:numId w:val="2"/>
        </w:numPr>
        <w:rPr>
          <w:sz w:val="22"/>
          <w:szCs w:val="22"/>
          <w:lang w:val="uk-UA" w:eastAsia="ru-RU"/>
        </w:rPr>
      </w:pPr>
      <w:r w:rsidRPr="0034455E">
        <w:rPr>
          <w:sz w:val="22"/>
          <w:szCs w:val="22"/>
          <w:lang w:val="uk-UA" w:eastAsia="ru-RU"/>
        </w:rPr>
        <w:t xml:space="preserve">Обрати лічильну комісію у кількості 2-ох осіб у наступному складі: </w:t>
      </w:r>
    </w:p>
    <w:p w:rsidR="0034455E" w:rsidRPr="0034455E" w:rsidRDefault="0034455E" w:rsidP="0034455E">
      <w:pPr>
        <w:ind w:left="360" w:firstLine="66"/>
        <w:jc w:val="both"/>
        <w:rPr>
          <w:bCs/>
          <w:sz w:val="22"/>
          <w:szCs w:val="22"/>
          <w:lang w:val="uk-UA" w:eastAsia="ru-RU"/>
        </w:rPr>
      </w:pPr>
      <w:r w:rsidRPr="0034455E">
        <w:rPr>
          <w:bCs/>
          <w:sz w:val="22"/>
          <w:szCs w:val="22"/>
          <w:lang w:val="uk-UA" w:eastAsia="ru-RU"/>
        </w:rPr>
        <w:t xml:space="preserve"> Голова комісії – </w:t>
      </w:r>
      <w:proofErr w:type="spellStart"/>
      <w:r w:rsidRPr="0034455E">
        <w:rPr>
          <w:bCs/>
          <w:sz w:val="22"/>
          <w:szCs w:val="22"/>
          <w:lang w:val="uk-UA" w:eastAsia="ru-RU"/>
        </w:rPr>
        <w:t>Темченко</w:t>
      </w:r>
      <w:proofErr w:type="spellEnd"/>
      <w:r w:rsidRPr="0034455E">
        <w:rPr>
          <w:bCs/>
          <w:sz w:val="22"/>
          <w:szCs w:val="22"/>
          <w:lang w:val="uk-UA" w:eastAsia="ru-RU"/>
        </w:rPr>
        <w:t xml:space="preserve"> Ігор Віталійович;</w:t>
      </w:r>
    </w:p>
    <w:p w:rsidR="0034455E" w:rsidRPr="0034455E" w:rsidRDefault="0034455E" w:rsidP="0034455E">
      <w:pPr>
        <w:ind w:left="360" w:firstLine="66"/>
        <w:jc w:val="both"/>
        <w:rPr>
          <w:bCs/>
          <w:sz w:val="22"/>
          <w:szCs w:val="22"/>
          <w:lang w:val="uk-UA" w:eastAsia="ru-RU"/>
        </w:rPr>
      </w:pPr>
      <w:r w:rsidRPr="0034455E">
        <w:rPr>
          <w:bCs/>
          <w:sz w:val="22"/>
          <w:szCs w:val="22"/>
          <w:lang w:val="uk-UA" w:eastAsia="ru-RU"/>
        </w:rPr>
        <w:t xml:space="preserve"> -  член комісії – Скороход Андрій Васильович.</w:t>
      </w:r>
    </w:p>
    <w:p w:rsidR="0034455E" w:rsidRPr="0034455E" w:rsidRDefault="0034455E" w:rsidP="0034455E">
      <w:pPr>
        <w:ind w:left="360" w:firstLine="66"/>
        <w:jc w:val="both"/>
        <w:rPr>
          <w:bCs/>
          <w:sz w:val="22"/>
          <w:szCs w:val="22"/>
          <w:lang w:val="uk-UA" w:eastAsia="ru-RU"/>
        </w:rPr>
      </w:pPr>
    </w:p>
    <w:p w:rsidR="0034455E" w:rsidRPr="0034455E" w:rsidRDefault="0034455E" w:rsidP="0034455E">
      <w:pPr>
        <w:numPr>
          <w:ilvl w:val="0"/>
          <w:numId w:val="1"/>
        </w:numPr>
        <w:suppressAutoHyphens/>
        <w:jc w:val="both"/>
        <w:rPr>
          <w:b/>
          <w:sz w:val="22"/>
          <w:szCs w:val="22"/>
          <w:lang w:val="uk-UA" w:eastAsia="ar-SA"/>
        </w:rPr>
      </w:pPr>
      <w:r w:rsidRPr="0034455E">
        <w:rPr>
          <w:b/>
          <w:sz w:val="22"/>
          <w:szCs w:val="22"/>
          <w:lang w:val="uk-UA" w:eastAsia="ar-SA"/>
        </w:rPr>
        <w:t>Затвердження регламенту роботи загальних зборів акціонерів Товариства.</w:t>
      </w:r>
    </w:p>
    <w:p w:rsidR="0034455E" w:rsidRPr="0034455E" w:rsidRDefault="0034455E" w:rsidP="0034455E">
      <w:pPr>
        <w:spacing w:line="269" w:lineRule="exact"/>
        <w:ind w:left="278" w:right="1140"/>
        <w:jc w:val="both"/>
        <w:rPr>
          <w:i/>
          <w:sz w:val="22"/>
          <w:szCs w:val="22"/>
          <w:u w:val="single"/>
          <w:lang w:val="uk-UA" w:eastAsia="ar-SA"/>
        </w:rPr>
      </w:pPr>
      <w:r w:rsidRPr="0034455E">
        <w:rPr>
          <w:i/>
          <w:sz w:val="22"/>
          <w:szCs w:val="22"/>
          <w:u w:val="single"/>
          <w:lang w:val="uk-UA" w:eastAsia="ar-SA"/>
        </w:rPr>
        <w:t>Проект рішення:</w:t>
      </w:r>
    </w:p>
    <w:p w:rsidR="0034455E" w:rsidRPr="0034455E" w:rsidRDefault="0034455E" w:rsidP="0034455E">
      <w:pPr>
        <w:spacing w:line="269" w:lineRule="exact"/>
        <w:ind w:left="278" w:right="1140"/>
        <w:jc w:val="both"/>
        <w:rPr>
          <w:lang w:val="uk-UA"/>
        </w:rPr>
      </w:pPr>
      <w:r w:rsidRPr="0034455E">
        <w:rPr>
          <w:sz w:val="22"/>
          <w:szCs w:val="22"/>
          <w:lang w:val="uk-UA" w:eastAsia="ar-SA"/>
        </w:rPr>
        <w:t xml:space="preserve">2.1. </w:t>
      </w:r>
      <w:r w:rsidRPr="0034455E">
        <w:rPr>
          <w:rStyle w:val="5"/>
        </w:rPr>
        <w:t>Для більш чіткої організації роботи загальних зборів запропоновано прийняти наступний технічний регламент зборів:</w:t>
      </w:r>
    </w:p>
    <w:p w:rsidR="0034455E" w:rsidRPr="0034455E" w:rsidRDefault="0034455E" w:rsidP="0034455E">
      <w:pPr>
        <w:tabs>
          <w:tab w:val="left" w:pos="611"/>
        </w:tabs>
        <w:spacing w:line="220" w:lineRule="exact"/>
        <w:ind w:left="280"/>
        <w:jc w:val="both"/>
        <w:rPr>
          <w:lang w:val="uk-UA"/>
        </w:rPr>
      </w:pPr>
      <w:r w:rsidRPr="0034455E">
        <w:rPr>
          <w:rStyle w:val="5"/>
        </w:rPr>
        <w:t>•</w:t>
      </w:r>
      <w:r w:rsidRPr="0034455E">
        <w:rPr>
          <w:rStyle w:val="5"/>
        </w:rPr>
        <w:tab/>
        <w:t>Доповіді з питань порядку денного - до 15 хвилин.</w:t>
      </w:r>
    </w:p>
    <w:p w:rsidR="0034455E" w:rsidRPr="0034455E" w:rsidRDefault="0034455E" w:rsidP="0034455E">
      <w:pPr>
        <w:tabs>
          <w:tab w:val="left" w:pos="611"/>
        </w:tabs>
        <w:spacing w:line="220" w:lineRule="exact"/>
        <w:ind w:left="280"/>
        <w:jc w:val="both"/>
        <w:rPr>
          <w:lang w:val="uk-UA"/>
        </w:rPr>
      </w:pPr>
      <w:r w:rsidRPr="0034455E">
        <w:rPr>
          <w:rStyle w:val="5"/>
        </w:rPr>
        <w:t>•</w:t>
      </w:r>
      <w:r w:rsidRPr="0034455E">
        <w:rPr>
          <w:rStyle w:val="5"/>
        </w:rPr>
        <w:tab/>
        <w:t>Виступаючим з питань порядку денного - до 5 хвилин.</w:t>
      </w:r>
    </w:p>
    <w:p w:rsidR="0034455E" w:rsidRPr="0034455E" w:rsidRDefault="0034455E" w:rsidP="0034455E">
      <w:pPr>
        <w:tabs>
          <w:tab w:val="left" w:pos="611"/>
        </w:tabs>
        <w:spacing w:after="60" w:line="254" w:lineRule="exact"/>
        <w:ind w:left="280"/>
        <w:jc w:val="both"/>
        <w:rPr>
          <w:lang w:val="uk-UA"/>
        </w:rPr>
      </w:pPr>
      <w:r w:rsidRPr="0034455E">
        <w:rPr>
          <w:rStyle w:val="5"/>
        </w:rPr>
        <w:t>•</w:t>
      </w:r>
      <w:r w:rsidRPr="0034455E">
        <w:rPr>
          <w:rStyle w:val="5"/>
        </w:rPr>
        <w:tab/>
        <w:t>Відповіді доповідача - до 5 хвилин.</w:t>
      </w:r>
    </w:p>
    <w:p w:rsidR="0034455E" w:rsidRPr="0034455E" w:rsidRDefault="0034455E" w:rsidP="0034455E">
      <w:pPr>
        <w:tabs>
          <w:tab w:val="left" w:pos="611"/>
        </w:tabs>
        <w:spacing w:line="254" w:lineRule="exact"/>
        <w:ind w:left="280"/>
        <w:jc w:val="both"/>
        <w:rPr>
          <w:lang w:val="uk-UA"/>
        </w:rPr>
      </w:pPr>
      <w:r w:rsidRPr="0034455E">
        <w:rPr>
          <w:rStyle w:val="5"/>
        </w:rPr>
        <w:t>•</w:t>
      </w:r>
      <w:r w:rsidRPr="0034455E">
        <w:rPr>
          <w:rStyle w:val="5"/>
        </w:rPr>
        <w:tab/>
        <w:t>Процедура голосування з питань порядку денного - до 10 хвилин.</w:t>
      </w:r>
    </w:p>
    <w:p w:rsidR="0034455E" w:rsidRPr="0034455E" w:rsidRDefault="0034455E" w:rsidP="0034455E">
      <w:pPr>
        <w:spacing w:line="254" w:lineRule="exact"/>
        <w:ind w:left="280" w:right="360"/>
        <w:jc w:val="both"/>
        <w:rPr>
          <w:lang w:val="uk-UA"/>
        </w:rPr>
      </w:pPr>
      <w:r w:rsidRPr="0034455E">
        <w:rPr>
          <w:rStyle w:val="5"/>
        </w:rPr>
        <w:t>Голосування з питань порядку денного проводиться письмово шляхом заповнення бюлетенів для голосування по принципу 1 акція - 1 голос.</w:t>
      </w:r>
    </w:p>
    <w:p w:rsidR="0034455E" w:rsidRPr="0034455E" w:rsidRDefault="0034455E" w:rsidP="0034455E">
      <w:pPr>
        <w:spacing w:line="254" w:lineRule="exact"/>
        <w:ind w:left="280" w:right="360"/>
        <w:jc w:val="both"/>
        <w:rPr>
          <w:lang w:val="uk-UA"/>
        </w:rPr>
      </w:pPr>
      <w:r w:rsidRPr="0034455E">
        <w:rPr>
          <w:rStyle w:val="5"/>
        </w:rPr>
        <w:t>По всім питанням порядку денного рішення приймаються простою більшістю голосів/голосуючих акцій акціонерів, що беруть участь у зборах.</w:t>
      </w:r>
    </w:p>
    <w:p w:rsidR="0034455E" w:rsidRPr="0034455E" w:rsidRDefault="0034455E" w:rsidP="0034455E">
      <w:pPr>
        <w:suppressAutoHyphens/>
        <w:jc w:val="both"/>
        <w:rPr>
          <w:sz w:val="22"/>
          <w:szCs w:val="22"/>
          <w:lang w:val="uk-UA" w:eastAsia="ar-SA"/>
        </w:rPr>
      </w:pPr>
    </w:p>
    <w:p w:rsidR="0034455E" w:rsidRPr="0034455E" w:rsidRDefault="0034455E" w:rsidP="0034455E">
      <w:pPr>
        <w:numPr>
          <w:ilvl w:val="0"/>
          <w:numId w:val="1"/>
        </w:numPr>
        <w:suppressAutoHyphens/>
        <w:jc w:val="both"/>
        <w:rPr>
          <w:b/>
          <w:i/>
          <w:sz w:val="22"/>
          <w:szCs w:val="22"/>
          <w:lang w:val="uk-UA" w:eastAsia="ar-SA"/>
        </w:rPr>
      </w:pPr>
      <w:r w:rsidRPr="0034455E">
        <w:rPr>
          <w:b/>
          <w:i/>
          <w:sz w:val="22"/>
          <w:szCs w:val="22"/>
          <w:lang w:val="uk-UA" w:eastAsia="ar-SA"/>
        </w:rPr>
        <w:t>Звіт директора за підсумками фінансово-господарської діяльності Товариства за 2018 р. Затвердження заходів за результатами розгляду звіту;</w:t>
      </w:r>
    </w:p>
    <w:p w:rsidR="0034455E" w:rsidRPr="0034455E" w:rsidRDefault="0034455E" w:rsidP="0034455E">
      <w:pPr>
        <w:suppressAutoHyphens/>
        <w:ind w:left="360"/>
        <w:jc w:val="both"/>
        <w:rPr>
          <w:sz w:val="22"/>
          <w:szCs w:val="22"/>
          <w:lang w:val="uk-UA" w:eastAsia="ar-SA"/>
        </w:rPr>
      </w:pPr>
      <w:r w:rsidRPr="0034455E">
        <w:rPr>
          <w:i/>
          <w:sz w:val="22"/>
          <w:szCs w:val="22"/>
          <w:u w:val="single"/>
          <w:lang w:val="uk-UA" w:eastAsia="ar-SA"/>
        </w:rPr>
        <w:t>Проект Рішення:</w:t>
      </w:r>
      <w:r w:rsidRPr="0034455E">
        <w:rPr>
          <w:sz w:val="22"/>
          <w:szCs w:val="22"/>
          <w:lang w:val="uk-UA" w:eastAsia="ar-SA"/>
        </w:rPr>
        <w:t xml:space="preserve"> 3.1. З</w:t>
      </w:r>
      <w:r w:rsidRPr="0034455E">
        <w:rPr>
          <w:sz w:val="22"/>
          <w:szCs w:val="22"/>
          <w:lang w:val="uk-UA"/>
        </w:rPr>
        <w:t>атвердити звіт директора за підсумками фінансово-господарської діяльності Товариства у 2018 році. Вважати роботу директора задовільною.</w:t>
      </w:r>
    </w:p>
    <w:p w:rsidR="0034455E" w:rsidRPr="0034455E" w:rsidRDefault="0034455E" w:rsidP="0034455E">
      <w:pPr>
        <w:suppressAutoHyphens/>
        <w:ind w:left="360"/>
        <w:jc w:val="both"/>
        <w:rPr>
          <w:sz w:val="22"/>
          <w:szCs w:val="22"/>
          <w:lang w:val="uk-UA" w:eastAsia="ar-SA"/>
        </w:rPr>
      </w:pPr>
    </w:p>
    <w:p w:rsidR="0034455E" w:rsidRPr="0034455E" w:rsidRDefault="0034455E" w:rsidP="0034455E">
      <w:pPr>
        <w:numPr>
          <w:ilvl w:val="0"/>
          <w:numId w:val="1"/>
        </w:numPr>
        <w:suppressAutoHyphens/>
        <w:jc w:val="both"/>
        <w:rPr>
          <w:b/>
          <w:sz w:val="22"/>
          <w:szCs w:val="22"/>
          <w:lang w:val="uk-UA" w:eastAsia="ar-SA"/>
        </w:rPr>
      </w:pPr>
      <w:r w:rsidRPr="0034455E">
        <w:rPr>
          <w:b/>
          <w:sz w:val="22"/>
          <w:szCs w:val="22"/>
          <w:lang w:val="uk-UA" w:eastAsia="ar-SA"/>
        </w:rPr>
        <w:t>Звіт Наглядової ради Товариства за підсумками роботи у 2018 р. Затвердження заходів за результатами розгляду звіту.</w:t>
      </w:r>
    </w:p>
    <w:p w:rsidR="0034455E" w:rsidRPr="0034455E" w:rsidRDefault="0034455E" w:rsidP="0034455E">
      <w:pPr>
        <w:suppressAutoHyphens/>
        <w:ind w:left="360"/>
        <w:jc w:val="both"/>
        <w:rPr>
          <w:sz w:val="22"/>
          <w:szCs w:val="22"/>
          <w:lang w:val="uk-UA"/>
        </w:rPr>
      </w:pPr>
      <w:r w:rsidRPr="0034455E">
        <w:rPr>
          <w:i/>
          <w:sz w:val="22"/>
          <w:szCs w:val="22"/>
          <w:u w:val="single"/>
          <w:lang w:val="uk-UA"/>
        </w:rPr>
        <w:t>Проект рішення:</w:t>
      </w:r>
      <w:r w:rsidRPr="0034455E">
        <w:rPr>
          <w:sz w:val="22"/>
          <w:szCs w:val="22"/>
          <w:lang w:val="uk-UA"/>
        </w:rPr>
        <w:t xml:space="preserve"> 4.1. Затвердити звіт Наглядової ради Товариства про результати діяльності у 2018 році. Вважати роботу Наглядової ради Товариства задовільною.</w:t>
      </w:r>
    </w:p>
    <w:p w:rsidR="0034455E" w:rsidRPr="0034455E" w:rsidRDefault="0034455E" w:rsidP="0034455E">
      <w:pPr>
        <w:suppressAutoHyphens/>
        <w:ind w:left="360"/>
        <w:jc w:val="both"/>
        <w:rPr>
          <w:sz w:val="22"/>
          <w:szCs w:val="22"/>
          <w:lang w:val="uk-UA" w:eastAsia="ar-SA"/>
        </w:rPr>
      </w:pPr>
    </w:p>
    <w:p w:rsidR="0034455E" w:rsidRPr="0034455E" w:rsidRDefault="0034455E" w:rsidP="0034455E">
      <w:pPr>
        <w:numPr>
          <w:ilvl w:val="0"/>
          <w:numId w:val="1"/>
        </w:numPr>
        <w:suppressAutoHyphens/>
        <w:jc w:val="both"/>
        <w:rPr>
          <w:b/>
          <w:sz w:val="22"/>
          <w:szCs w:val="22"/>
          <w:lang w:val="uk-UA" w:eastAsia="ar-SA"/>
        </w:rPr>
      </w:pPr>
      <w:r w:rsidRPr="0034455E">
        <w:rPr>
          <w:b/>
          <w:sz w:val="22"/>
          <w:szCs w:val="22"/>
          <w:lang w:val="uk-UA" w:eastAsia="ar-SA"/>
        </w:rPr>
        <w:t>Затвердження рішень Наглядової ради Товариства, які були прийняті протягом 2018 р.</w:t>
      </w:r>
    </w:p>
    <w:p w:rsidR="0034455E" w:rsidRPr="0034455E" w:rsidRDefault="0034455E" w:rsidP="0034455E">
      <w:pPr>
        <w:suppressAutoHyphens/>
        <w:ind w:left="360"/>
        <w:jc w:val="both"/>
        <w:rPr>
          <w:sz w:val="22"/>
          <w:szCs w:val="22"/>
          <w:lang w:val="uk-UA" w:eastAsia="ar-SA"/>
        </w:rPr>
      </w:pPr>
      <w:r w:rsidRPr="0034455E">
        <w:rPr>
          <w:i/>
          <w:sz w:val="22"/>
          <w:szCs w:val="22"/>
          <w:u w:val="single"/>
          <w:lang w:val="uk-UA" w:eastAsia="ar-SA"/>
        </w:rPr>
        <w:t>Проект рішення:</w:t>
      </w:r>
      <w:r w:rsidRPr="0034455E">
        <w:rPr>
          <w:sz w:val="22"/>
          <w:szCs w:val="22"/>
          <w:lang w:val="uk-UA" w:eastAsia="ar-SA"/>
        </w:rPr>
        <w:t xml:space="preserve"> 5.1. Затвердити рішення Наглядової ради Товариства, які були прийняті протягом 2018 року.</w:t>
      </w:r>
    </w:p>
    <w:p w:rsidR="0034455E" w:rsidRPr="0034455E" w:rsidRDefault="0034455E" w:rsidP="0034455E">
      <w:pPr>
        <w:suppressAutoHyphens/>
        <w:ind w:left="360"/>
        <w:jc w:val="both"/>
        <w:rPr>
          <w:sz w:val="22"/>
          <w:szCs w:val="22"/>
          <w:lang w:val="uk-UA" w:eastAsia="ar-SA"/>
        </w:rPr>
      </w:pPr>
    </w:p>
    <w:p w:rsidR="0034455E" w:rsidRPr="0034455E" w:rsidRDefault="0034455E" w:rsidP="0034455E">
      <w:pPr>
        <w:numPr>
          <w:ilvl w:val="0"/>
          <w:numId w:val="1"/>
        </w:numPr>
        <w:suppressAutoHyphens/>
        <w:jc w:val="both"/>
        <w:rPr>
          <w:b/>
          <w:sz w:val="22"/>
          <w:szCs w:val="22"/>
          <w:lang w:val="uk-UA" w:eastAsia="ar-SA"/>
        </w:rPr>
      </w:pPr>
      <w:r w:rsidRPr="0034455E">
        <w:rPr>
          <w:b/>
          <w:sz w:val="22"/>
          <w:szCs w:val="22"/>
          <w:lang w:val="uk-UA" w:eastAsia="ar-SA"/>
        </w:rPr>
        <w:t>Розгляд висновків зовнішнього аудиту та затвердження заходів за результатами його розгляду;</w:t>
      </w:r>
    </w:p>
    <w:p w:rsidR="0034455E" w:rsidRPr="0034455E" w:rsidRDefault="0034455E" w:rsidP="0034455E">
      <w:pPr>
        <w:suppressAutoHyphens/>
        <w:ind w:left="360"/>
        <w:jc w:val="both"/>
        <w:rPr>
          <w:sz w:val="22"/>
          <w:szCs w:val="22"/>
          <w:lang w:val="uk-UA" w:eastAsia="ar-SA"/>
        </w:rPr>
      </w:pPr>
      <w:r w:rsidRPr="0034455E">
        <w:rPr>
          <w:i/>
          <w:sz w:val="22"/>
          <w:szCs w:val="22"/>
          <w:u w:val="single"/>
          <w:lang w:val="uk-UA" w:eastAsia="ar-SA"/>
        </w:rPr>
        <w:t>Проект рішення:</w:t>
      </w:r>
      <w:r w:rsidRPr="0034455E">
        <w:rPr>
          <w:sz w:val="22"/>
          <w:szCs w:val="22"/>
          <w:lang w:val="uk-UA" w:eastAsia="ar-SA"/>
        </w:rPr>
        <w:t xml:space="preserve"> 6.1. Прийняти до відома висновки зовнішнього аудиту та затвердити заходи за результатами їх розгляду.</w:t>
      </w:r>
    </w:p>
    <w:p w:rsidR="0034455E" w:rsidRPr="0034455E" w:rsidRDefault="0034455E" w:rsidP="0034455E">
      <w:pPr>
        <w:suppressAutoHyphens/>
        <w:ind w:left="360"/>
        <w:jc w:val="both"/>
        <w:rPr>
          <w:sz w:val="22"/>
          <w:szCs w:val="22"/>
          <w:lang w:val="uk-UA" w:eastAsia="ar-SA"/>
        </w:rPr>
      </w:pPr>
    </w:p>
    <w:p w:rsidR="0034455E" w:rsidRPr="0034455E" w:rsidRDefault="0034455E" w:rsidP="0034455E">
      <w:pPr>
        <w:numPr>
          <w:ilvl w:val="0"/>
          <w:numId w:val="1"/>
        </w:numPr>
        <w:suppressAutoHyphens/>
        <w:jc w:val="both"/>
        <w:rPr>
          <w:b/>
          <w:sz w:val="22"/>
          <w:szCs w:val="22"/>
          <w:lang w:val="uk-UA" w:eastAsia="ar-SA"/>
        </w:rPr>
      </w:pPr>
      <w:r w:rsidRPr="0034455E">
        <w:rPr>
          <w:b/>
          <w:sz w:val="22"/>
          <w:szCs w:val="22"/>
          <w:lang w:val="uk-UA" w:eastAsia="ar-SA"/>
        </w:rPr>
        <w:t>Звіт та висновки Ревізора Товариства за підсумками фінансово-господарської діяльності Товариства за 2018 р. Затвердження звіту та висновків Ревізора Товариства.</w:t>
      </w:r>
    </w:p>
    <w:p w:rsidR="0034455E" w:rsidRPr="0034455E" w:rsidRDefault="0034455E" w:rsidP="0034455E">
      <w:pPr>
        <w:suppressAutoHyphens/>
        <w:ind w:left="360"/>
        <w:jc w:val="both"/>
        <w:rPr>
          <w:sz w:val="22"/>
          <w:szCs w:val="22"/>
          <w:lang w:val="uk-UA" w:eastAsia="ar-SA"/>
        </w:rPr>
      </w:pPr>
      <w:r w:rsidRPr="0034455E">
        <w:rPr>
          <w:i/>
          <w:sz w:val="22"/>
          <w:szCs w:val="22"/>
          <w:u w:val="single"/>
          <w:lang w:val="uk-UA" w:eastAsia="ar-SA"/>
        </w:rPr>
        <w:t>Проект рішення:</w:t>
      </w:r>
      <w:r w:rsidRPr="0034455E">
        <w:rPr>
          <w:sz w:val="22"/>
          <w:szCs w:val="22"/>
          <w:lang w:val="uk-UA" w:eastAsia="ar-SA"/>
        </w:rPr>
        <w:t xml:space="preserve"> 7.1 Висновки Ревізора Товариства за підсумками фінансово-господарської діяльності Товариства за 2018 р. затвердити. </w:t>
      </w:r>
    </w:p>
    <w:p w:rsidR="0034455E" w:rsidRPr="0034455E" w:rsidRDefault="0034455E" w:rsidP="0034455E">
      <w:pPr>
        <w:suppressAutoHyphens/>
        <w:ind w:left="720"/>
        <w:jc w:val="both"/>
        <w:rPr>
          <w:sz w:val="22"/>
          <w:szCs w:val="22"/>
          <w:lang w:val="uk-UA" w:eastAsia="ar-SA"/>
        </w:rPr>
      </w:pPr>
    </w:p>
    <w:p w:rsidR="0034455E" w:rsidRPr="0034455E" w:rsidRDefault="0034455E" w:rsidP="0034455E">
      <w:pPr>
        <w:numPr>
          <w:ilvl w:val="0"/>
          <w:numId w:val="1"/>
        </w:numPr>
        <w:suppressAutoHyphens/>
        <w:jc w:val="both"/>
        <w:rPr>
          <w:b/>
          <w:sz w:val="22"/>
          <w:szCs w:val="22"/>
          <w:lang w:val="uk-UA" w:eastAsia="ar-SA"/>
        </w:rPr>
      </w:pPr>
      <w:r w:rsidRPr="0034455E">
        <w:rPr>
          <w:b/>
          <w:sz w:val="22"/>
          <w:szCs w:val="22"/>
          <w:lang w:val="uk-UA" w:eastAsia="ar-SA"/>
        </w:rPr>
        <w:t>Прийняття рішення за наслідками розгляду звіту наглядової ради, звіту директора Товариства, звіту ревізора Товариства. Затвердження річного звіту Товариства за 2018 р.;</w:t>
      </w:r>
    </w:p>
    <w:p w:rsidR="0034455E" w:rsidRPr="0034455E" w:rsidRDefault="0034455E" w:rsidP="0034455E">
      <w:pPr>
        <w:suppressAutoHyphens/>
        <w:ind w:left="360"/>
        <w:jc w:val="both"/>
        <w:rPr>
          <w:sz w:val="22"/>
          <w:szCs w:val="22"/>
          <w:lang w:val="uk-UA" w:eastAsia="ar-SA"/>
        </w:rPr>
      </w:pPr>
      <w:r w:rsidRPr="0034455E">
        <w:rPr>
          <w:i/>
          <w:sz w:val="22"/>
          <w:szCs w:val="22"/>
          <w:u w:val="single"/>
          <w:lang w:val="uk-UA" w:eastAsia="ar-SA"/>
        </w:rPr>
        <w:t>Проект рішення:</w:t>
      </w:r>
      <w:r w:rsidRPr="0034455E">
        <w:rPr>
          <w:sz w:val="22"/>
          <w:szCs w:val="22"/>
          <w:lang w:val="uk-UA" w:eastAsia="ar-SA"/>
        </w:rPr>
        <w:t xml:space="preserve"> 7.1. Затвердити річний звіт Товариства за 2018 рік.</w:t>
      </w:r>
    </w:p>
    <w:p w:rsidR="0034455E" w:rsidRPr="0034455E" w:rsidRDefault="0034455E" w:rsidP="0034455E">
      <w:pPr>
        <w:suppressAutoHyphens/>
        <w:ind w:left="720"/>
        <w:jc w:val="both"/>
        <w:rPr>
          <w:sz w:val="22"/>
          <w:szCs w:val="22"/>
          <w:lang w:val="uk-UA" w:eastAsia="ar-SA"/>
        </w:rPr>
      </w:pPr>
    </w:p>
    <w:p w:rsidR="0034455E" w:rsidRPr="0034455E" w:rsidRDefault="0034455E" w:rsidP="0034455E">
      <w:pPr>
        <w:numPr>
          <w:ilvl w:val="0"/>
          <w:numId w:val="1"/>
        </w:numPr>
        <w:suppressAutoHyphens/>
        <w:jc w:val="both"/>
        <w:rPr>
          <w:b/>
          <w:sz w:val="22"/>
          <w:szCs w:val="22"/>
          <w:lang w:val="uk-UA" w:eastAsia="ar-SA"/>
        </w:rPr>
      </w:pPr>
      <w:r w:rsidRPr="0034455E">
        <w:rPr>
          <w:b/>
          <w:sz w:val="22"/>
          <w:szCs w:val="22"/>
          <w:lang w:val="uk-UA" w:eastAsia="ar-SA"/>
        </w:rPr>
        <w:t>Розподіл прибутку та збитків Товариства з урахуванням вимог, передбачених законом.</w:t>
      </w:r>
    </w:p>
    <w:p w:rsidR="0034455E" w:rsidRPr="0034455E" w:rsidRDefault="0034455E" w:rsidP="0034455E">
      <w:pPr>
        <w:suppressAutoHyphens/>
        <w:ind w:left="360"/>
        <w:jc w:val="both"/>
        <w:rPr>
          <w:sz w:val="22"/>
          <w:szCs w:val="22"/>
          <w:lang w:val="uk-UA" w:eastAsia="ar-SA"/>
        </w:rPr>
      </w:pPr>
      <w:r w:rsidRPr="0034455E">
        <w:rPr>
          <w:i/>
          <w:sz w:val="22"/>
          <w:szCs w:val="22"/>
          <w:u w:val="single"/>
          <w:lang w:val="uk-UA" w:eastAsia="ar-SA"/>
        </w:rPr>
        <w:lastRenderedPageBreak/>
        <w:t>Проект рішення:</w:t>
      </w:r>
      <w:r w:rsidRPr="0034455E">
        <w:rPr>
          <w:sz w:val="22"/>
          <w:szCs w:val="22"/>
          <w:lang w:val="uk-UA" w:eastAsia="ar-SA"/>
        </w:rPr>
        <w:t xml:space="preserve"> 8.1. </w:t>
      </w:r>
      <w:r w:rsidRPr="0034455E">
        <w:rPr>
          <w:rStyle w:val="5"/>
        </w:rPr>
        <w:t>Залишок нерозподіленого прибутку, накопичений за попередні періоди та отриманий за поточний період, в загальній сумі 11 тис. грн. залишити на підприємстві для покриття збитків, що можуть виникнути в результаті ведення товариством фінансово-господарської діяльності.</w:t>
      </w:r>
    </w:p>
    <w:p w:rsidR="0034455E" w:rsidRPr="0034455E" w:rsidRDefault="0034455E" w:rsidP="0034455E">
      <w:pPr>
        <w:suppressAutoHyphens/>
        <w:ind w:left="720"/>
        <w:jc w:val="both"/>
        <w:rPr>
          <w:sz w:val="22"/>
          <w:szCs w:val="22"/>
          <w:lang w:val="uk-UA" w:eastAsia="ar-SA"/>
        </w:rPr>
      </w:pPr>
    </w:p>
    <w:p w:rsidR="0034455E" w:rsidRPr="0034455E" w:rsidRDefault="0034455E" w:rsidP="0034455E">
      <w:pPr>
        <w:tabs>
          <w:tab w:val="left" w:pos="3119"/>
        </w:tabs>
        <w:jc w:val="both"/>
        <w:rPr>
          <w:sz w:val="22"/>
          <w:szCs w:val="22"/>
          <w:lang w:val="uk-UA" w:eastAsia="ru-RU"/>
        </w:rPr>
      </w:pPr>
    </w:p>
    <w:p w:rsidR="0034455E" w:rsidRDefault="0034455E" w:rsidP="0034455E">
      <w:pPr>
        <w:tabs>
          <w:tab w:val="left" w:pos="3119"/>
        </w:tabs>
        <w:jc w:val="both"/>
        <w:rPr>
          <w:sz w:val="22"/>
          <w:szCs w:val="22"/>
          <w:lang w:eastAsia="ru-RU"/>
        </w:rPr>
      </w:pPr>
      <w:r w:rsidRPr="0034455E">
        <w:rPr>
          <w:sz w:val="22"/>
          <w:szCs w:val="22"/>
          <w:lang w:val="uk-UA" w:eastAsia="ru-RU"/>
        </w:rPr>
        <w:t>Дата та час складання переліку акціонерів, що мають право участі у зборах акціонерів - 24 години 16 квітня 2019 р.</w:t>
      </w:r>
    </w:p>
    <w:p w:rsidR="0034455E" w:rsidRPr="0034455E" w:rsidRDefault="0034455E" w:rsidP="0034455E">
      <w:pPr>
        <w:tabs>
          <w:tab w:val="left" w:pos="3119"/>
        </w:tabs>
        <w:jc w:val="both"/>
        <w:rPr>
          <w:sz w:val="22"/>
          <w:szCs w:val="22"/>
          <w:lang w:val="uk-UA" w:eastAsia="ru-RU"/>
        </w:rPr>
      </w:pPr>
      <w:r w:rsidRPr="0034455E">
        <w:rPr>
          <w:sz w:val="22"/>
          <w:szCs w:val="22"/>
          <w:lang w:val="uk-UA" w:eastAsia="ru-RU"/>
        </w:rPr>
        <w:t xml:space="preserve">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 акціонерів Товариства: Станом на означену дату, загальна кількість акцій Товариства становить 5.000.000 шт., з них голосуючих акцій </w:t>
      </w:r>
      <w:r w:rsidRPr="0034455E">
        <w:rPr>
          <w:sz w:val="22"/>
          <w:szCs w:val="22"/>
          <w:lang w:val="ru-RU" w:eastAsia="ru-RU"/>
        </w:rPr>
        <w:t>4.901.590</w:t>
      </w:r>
      <w:r w:rsidRPr="0034455E">
        <w:rPr>
          <w:sz w:val="22"/>
          <w:szCs w:val="22"/>
          <w:lang w:val="uk-UA" w:eastAsia="ru-RU"/>
        </w:rPr>
        <w:t xml:space="preserve"> штук.</w:t>
      </w:r>
    </w:p>
    <w:p w:rsidR="0034455E" w:rsidRPr="0034455E" w:rsidRDefault="0034455E" w:rsidP="0034455E">
      <w:pPr>
        <w:tabs>
          <w:tab w:val="left" w:pos="3119"/>
        </w:tabs>
        <w:jc w:val="both"/>
        <w:rPr>
          <w:sz w:val="22"/>
          <w:szCs w:val="22"/>
          <w:lang w:val="uk-UA" w:eastAsia="ru-RU"/>
        </w:rPr>
      </w:pPr>
      <w:r w:rsidRPr="0034455E">
        <w:rPr>
          <w:sz w:val="22"/>
          <w:szCs w:val="22"/>
          <w:lang w:val="uk-UA" w:eastAsia="ru-RU"/>
        </w:rPr>
        <w:t>Адреса власного веб-сайту на якому розміщена інформація з проектами рішень щодо кожного з питань, включених до проекту порядку денного: www.depar.pat.ua</w:t>
      </w:r>
    </w:p>
    <w:p w:rsidR="0034455E" w:rsidRPr="0034455E" w:rsidRDefault="0034455E" w:rsidP="0034455E">
      <w:pPr>
        <w:tabs>
          <w:tab w:val="left" w:pos="3119"/>
        </w:tabs>
        <w:jc w:val="both"/>
        <w:rPr>
          <w:sz w:val="22"/>
          <w:szCs w:val="22"/>
          <w:lang w:val="uk-UA" w:eastAsia="ru-RU"/>
        </w:rPr>
      </w:pPr>
      <w:r w:rsidRPr="0034455E">
        <w:rPr>
          <w:sz w:val="22"/>
          <w:szCs w:val="22"/>
          <w:lang w:val="uk-UA" w:eastAsia="ru-RU"/>
        </w:rPr>
        <w:t>Для участі у зборах акціонерам товариства необхідно мати паспорт, а уповноваженим особам акціонерів –  паспорт та довіреність, оформлену згідно вимог діючого законодавства України.</w:t>
      </w:r>
    </w:p>
    <w:p w:rsidR="0034455E" w:rsidRPr="0034455E" w:rsidRDefault="0034455E" w:rsidP="0034455E">
      <w:pPr>
        <w:tabs>
          <w:tab w:val="left" w:pos="3119"/>
        </w:tabs>
        <w:jc w:val="both"/>
        <w:rPr>
          <w:sz w:val="22"/>
          <w:szCs w:val="22"/>
          <w:lang w:val="uk-UA" w:eastAsia="ru-RU"/>
        </w:rPr>
      </w:pPr>
      <w:r w:rsidRPr="0034455E">
        <w:rPr>
          <w:sz w:val="22"/>
          <w:szCs w:val="22"/>
          <w:lang w:val="uk-UA" w:eastAsia="ru-RU"/>
        </w:rPr>
        <w:t xml:space="preserve">Ознайомитись з матеріалами щодо порядку денного, на підставі письмового запиту,  акціонери можуть у робочі дні з 10.00 до 12.00 за місцезнаходженням Товариства. </w:t>
      </w:r>
    </w:p>
    <w:p w:rsidR="0034455E" w:rsidRPr="0034455E" w:rsidRDefault="0034455E" w:rsidP="0034455E">
      <w:pPr>
        <w:tabs>
          <w:tab w:val="left" w:pos="3119"/>
        </w:tabs>
        <w:jc w:val="both"/>
        <w:rPr>
          <w:sz w:val="22"/>
          <w:szCs w:val="22"/>
          <w:lang w:val="uk-UA" w:eastAsia="ru-RU"/>
        </w:rPr>
      </w:pPr>
      <w:r w:rsidRPr="0034455E">
        <w:rPr>
          <w:sz w:val="22"/>
          <w:szCs w:val="22"/>
          <w:lang w:val="uk-UA" w:eastAsia="ru-RU"/>
        </w:rPr>
        <w:t xml:space="preserve">Відповідальна особа за порядок ознайомлення акціонерів з документами – </w:t>
      </w:r>
      <w:proofErr w:type="spellStart"/>
      <w:r w:rsidRPr="0034455E">
        <w:rPr>
          <w:sz w:val="22"/>
          <w:szCs w:val="22"/>
          <w:lang w:val="uk-UA" w:eastAsia="ru-RU"/>
        </w:rPr>
        <w:t>Гудов</w:t>
      </w:r>
      <w:proofErr w:type="spellEnd"/>
      <w:r w:rsidRPr="0034455E">
        <w:rPr>
          <w:sz w:val="22"/>
          <w:szCs w:val="22"/>
          <w:lang w:val="uk-UA" w:eastAsia="ru-RU"/>
        </w:rPr>
        <w:t xml:space="preserve"> К.В.</w:t>
      </w:r>
    </w:p>
    <w:p w:rsidR="0034455E" w:rsidRPr="0034455E" w:rsidRDefault="0034455E" w:rsidP="0034455E">
      <w:pPr>
        <w:tabs>
          <w:tab w:val="left" w:pos="3119"/>
        </w:tabs>
        <w:jc w:val="both"/>
        <w:rPr>
          <w:sz w:val="22"/>
          <w:szCs w:val="22"/>
          <w:lang w:val="uk-UA" w:eastAsia="ru-RU"/>
        </w:rPr>
      </w:pPr>
      <w:r w:rsidRPr="0034455E">
        <w:rPr>
          <w:sz w:val="22"/>
          <w:szCs w:val="22"/>
          <w:lang w:val="uk-UA" w:eastAsia="ru-RU"/>
        </w:rPr>
        <w:t>Телефон для довідок: 8 (044) 2774197</w:t>
      </w:r>
    </w:p>
    <w:p w:rsidR="0034455E" w:rsidRPr="0034455E" w:rsidRDefault="0034455E" w:rsidP="0034455E">
      <w:pPr>
        <w:tabs>
          <w:tab w:val="left" w:pos="3119"/>
        </w:tabs>
        <w:jc w:val="both"/>
        <w:rPr>
          <w:sz w:val="22"/>
          <w:szCs w:val="22"/>
          <w:lang w:val="uk-UA" w:eastAsia="ru-RU"/>
        </w:rPr>
      </w:pPr>
    </w:p>
    <w:p w:rsidR="0034455E" w:rsidRPr="0034455E" w:rsidRDefault="0034455E" w:rsidP="0034455E">
      <w:pPr>
        <w:tabs>
          <w:tab w:val="left" w:pos="3119"/>
        </w:tabs>
        <w:jc w:val="both"/>
        <w:rPr>
          <w:sz w:val="22"/>
          <w:szCs w:val="22"/>
          <w:lang w:val="uk-UA" w:eastAsia="ru-RU"/>
        </w:rPr>
      </w:pPr>
      <w:r w:rsidRPr="0034455E">
        <w:rPr>
          <w:sz w:val="22"/>
          <w:szCs w:val="22"/>
          <w:lang w:val="uk-UA" w:eastAsia="ru-RU"/>
        </w:rPr>
        <w:t xml:space="preserve">Від дати надіслання повідомлення про проведення загальних зборів до дати проведення загальних зборів акціонерне товариство повинно надати акціонерам можливість ознайомитися з документами, необхідними для прийняття рішень з питань порядку денного, за місцезнаходженням товариства у робочі дні, робочий час та в доступному місці, а в день проведення загальних зборів - також у місці їх проведення. </w:t>
      </w:r>
    </w:p>
    <w:p w:rsidR="0034455E" w:rsidRPr="0034455E" w:rsidRDefault="0034455E" w:rsidP="0034455E">
      <w:pPr>
        <w:tabs>
          <w:tab w:val="left" w:pos="3119"/>
        </w:tabs>
        <w:jc w:val="both"/>
        <w:rPr>
          <w:sz w:val="22"/>
          <w:szCs w:val="22"/>
          <w:lang w:val="uk-UA" w:eastAsia="ru-RU"/>
        </w:rPr>
      </w:pPr>
      <w:r w:rsidRPr="0034455E">
        <w:rPr>
          <w:sz w:val="22"/>
          <w:szCs w:val="22"/>
          <w:lang w:val="uk-UA" w:eastAsia="ru-RU"/>
        </w:rPr>
        <w:t>Після надіслання акціонерам повідомлення про проведення загальних зборів акціонерне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w:t>
      </w:r>
    </w:p>
    <w:p w:rsidR="0034455E" w:rsidRPr="0034455E" w:rsidRDefault="0034455E" w:rsidP="0034455E">
      <w:pPr>
        <w:tabs>
          <w:tab w:val="left" w:pos="3119"/>
        </w:tabs>
        <w:jc w:val="both"/>
        <w:rPr>
          <w:sz w:val="22"/>
          <w:szCs w:val="22"/>
          <w:lang w:val="uk-UA" w:eastAsia="ru-RU"/>
        </w:rPr>
      </w:pPr>
      <w:r w:rsidRPr="0034455E">
        <w:rPr>
          <w:sz w:val="22"/>
          <w:szCs w:val="22"/>
          <w:lang w:val="uk-UA" w:eastAsia="ru-RU"/>
        </w:rPr>
        <w:t>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w:t>
      </w:r>
    </w:p>
    <w:p w:rsidR="0034455E" w:rsidRPr="0034455E" w:rsidRDefault="0034455E" w:rsidP="0034455E">
      <w:pPr>
        <w:tabs>
          <w:tab w:val="left" w:pos="3119"/>
        </w:tabs>
        <w:jc w:val="both"/>
        <w:rPr>
          <w:sz w:val="22"/>
          <w:szCs w:val="22"/>
          <w:lang w:val="uk-UA" w:eastAsia="ru-RU"/>
        </w:rPr>
      </w:pPr>
      <w:r w:rsidRPr="0034455E">
        <w:rPr>
          <w:sz w:val="22"/>
          <w:szCs w:val="22"/>
          <w:lang w:val="uk-UA" w:eastAsia="ru-RU"/>
        </w:rPr>
        <w:t xml:space="preserve">Кожний акціонер має право </w:t>
      </w:r>
      <w:proofErr w:type="spellStart"/>
      <w:r w:rsidRPr="0034455E">
        <w:rPr>
          <w:sz w:val="22"/>
          <w:szCs w:val="22"/>
          <w:lang w:val="uk-UA" w:eastAsia="ru-RU"/>
        </w:rPr>
        <w:t>внести</w:t>
      </w:r>
      <w:proofErr w:type="spellEnd"/>
      <w:r w:rsidRPr="0034455E">
        <w:rPr>
          <w:sz w:val="22"/>
          <w:szCs w:val="22"/>
          <w:lang w:val="uk-UA" w:eastAsia="ru-RU"/>
        </w:rPr>
        <w:t xml:space="preserve">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w:t>
      </w:r>
    </w:p>
    <w:p w:rsidR="0034455E" w:rsidRPr="0034455E" w:rsidRDefault="0034455E" w:rsidP="0034455E">
      <w:pPr>
        <w:tabs>
          <w:tab w:val="left" w:pos="3119"/>
        </w:tabs>
        <w:jc w:val="both"/>
        <w:rPr>
          <w:sz w:val="22"/>
          <w:szCs w:val="22"/>
          <w:lang w:val="uk-UA" w:eastAsia="ru-RU"/>
        </w:rPr>
      </w:pPr>
      <w:r w:rsidRPr="0034455E">
        <w:rPr>
          <w:sz w:val="22"/>
          <w:szCs w:val="22"/>
          <w:lang w:val="uk-UA" w:eastAsia="ru-RU"/>
        </w:rPr>
        <w:t>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34455E" w:rsidRPr="0034455E" w:rsidRDefault="0034455E" w:rsidP="0034455E">
      <w:pPr>
        <w:tabs>
          <w:tab w:val="left" w:pos="3119"/>
        </w:tabs>
        <w:jc w:val="both"/>
        <w:rPr>
          <w:sz w:val="22"/>
          <w:szCs w:val="22"/>
          <w:lang w:val="uk-UA" w:eastAsia="ru-RU"/>
        </w:rPr>
      </w:pPr>
      <w:r w:rsidRPr="0034455E">
        <w:rPr>
          <w:sz w:val="22"/>
          <w:szCs w:val="22"/>
          <w:lang w:val="uk-UA" w:eastAsia="ru-RU"/>
        </w:rPr>
        <w:t>Інформація, визначена у пропозиціях щодо членів наглядової ради акціонерного товариства відповідно до частини другої статті 38 Закону України «Про акціонерні товариства», обов’язково включається до бюлетеня для кумулятивного голосування напроти прізвища відповідного кандидата.</w:t>
      </w:r>
    </w:p>
    <w:p w:rsidR="0034455E" w:rsidRPr="0034455E" w:rsidRDefault="0034455E" w:rsidP="0034455E">
      <w:pPr>
        <w:tabs>
          <w:tab w:val="left" w:pos="3119"/>
        </w:tabs>
        <w:jc w:val="both"/>
        <w:rPr>
          <w:sz w:val="22"/>
          <w:szCs w:val="22"/>
          <w:lang w:val="uk-UA" w:eastAsia="ru-RU"/>
        </w:rPr>
      </w:pPr>
      <w:r w:rsidRPr="0034455E">
        <w:rPr>
          <w:sz w:val="22"/>
          <w:szCs w:val="22"/>
          <w:lang w:val="uk-UA" w:eastAsia="ru-RU"/>
        </w:rPr>
        <w:t>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34455E" w:rsidRPr="0034455E" w:rsidRDefault="0034455E" w:rsidP="0034455E">
      <w:pPr>
        <w:tabs>
          <w:tab w:val="left" w:pos="3119"/>
        </w:tabs>
        <w:jc w:val="both"/>
        <w:rPr>
          <w:sz w:val="22"/>
          <w:szCs w:val="22"/>
          <w:lang w:val="uk-UA" w:eastAsia="ru-RU"/>
        </w:rPr>
      </w:pPr>
      <w:r w:rsidRPr="0034455E">
        <w:rPr>
          <w:sz w:val="22"/>
          <w:szCs w:val="22"/>
          <w:lang w:val="uk-UA" w:eastAsia="ru-RU"/>
        </w:rPr>
        <w:t xml:space="preserve">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w:t>
      </w:r>
      <w:r w:rsidRPr="0034455E">
        <w:rPr>
          <w:sz w:val="22"/>
          <w:szCs w:val="22"/>
          <w:lang w:val="uk-UA" w:eastAsia="ru-RU"/>
        </w:rPr>
        <w:lastRenderedPageBreak/>
        <w:t>товариства (особи, яка здійснює повноваження одноосібного виконавчого органу) або призначення особи, яка тимчасово здійснюватиме його повноваження.</w:t>
      </w:r>
    </w:p>
    <w:p w:rsidR="0034455E" w:rsidRPr="0034455E" w:rsidRDefault="0034455E" w:rsidP="0034455E">
      <w:pPr>
        <w:tabs>
          <w:tab w:val="left" w:pos="3119"/>
        </w:tabs>
        <w:jc w:val="both"/>
        <w:rPr>
          <w:sz w:val="22"/>
          <w:szCs w:val="22"/>
          <w:lang w:val="uk-UA" w:eastAsia="ru-RU"/>
        </w:rPr>
      </w:pPr>
      <w:r w:rsidRPr="0034455E">
        <w:rPr>
          <w:sz w:val="22"/>
          <w:szCs w:val="22"/>
          <w:lang w:val="uk-UA" w:eastAsia="ru-RU"/>
        </w:rPr>
        <w:t>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34455E" w:rsidRPr="0034455E" w:rsidRDefault="0034455E" w:rsidP="0034455E">
      <w:pPr>
        <w:tabs>
          <w:tab w:val="left" w:pos="3119"/>
        </w:tabs>
        <w:jc w:val="both"/>
        <w:rPr>
          <w:sz w:val="22"/>
          <w:szCs w:val="22"/>
          <w:lang w:val="uk-UA" w:eastAsia="ru-RU"/>
        </w:rPr>
      </w:pPr>
      <w:r w:rsidRPr="0034455E">
        <w:rPr>
          <w:sz w:val="22"/>
          <w:szCs w:val="22"/>
          <w:lang w:val="uk-UA" w:eastAsia="ru-RU"/>
        </w:rPr>
        <w:t>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34455E" w:rsidRPr="0034455E" w:rsidRDefault="0034455E" w:rsidP="0034455E">
      <w:pPr>
        <w:tabs>
          <w:tab w:val="left" w:pos="3119"/>
        </w:tabs>
        <w:jc w:val="both"/>
        <w:rPr>
          <w:sz w:val="22"/>
          <w:szCs w:val="22"/>
          <w:lang w:val="uk-UA" w:eastAsia="ru-RU"/>
        </w:rPr>
      </w:pPr>
    </w:p>
    <w:p w:rsidR="0034455E" w:rsidRPr="0034455E" w:rsidRDefault="0034455E" w:rsidP="0034455E">
      <w:pPr>
        <w:keepNext/>
        <w:tabs>
          <w:tab w:val="left" w:pos="3119"/>
        </w:tabs>
        <w:jc w:val="center"/>
        <w:outlineLvl w:val="5"/>
        <w:rPr>
          <w:bCs/>
          <w:sz w:val="22"/>
          <w:szCs w:val="22"/>
          <w:lang w:val="uk-UA" w:eastAsia="ru-RU"/>
        </w:rPr>
      </w:pPr>
      <w:r w:rsidRPr="0034455E">
        <w:rPr>
          <w:bCs/>
          <w:sz w:val="22"/>
          <w:szCs w:val="22"/>
          <w:lang w:val="uk-UA" w:eastAsia="ru-RU"/>
        </w:rPr>
        <w:t xml:space="preserve">Основні показники фінансово-господарської діяльності </w:t>
      </w:r>
    </w:p>
    <w:p w:rsidR="0034455E" w:rsidRPr="0034455E" w:rsidRDefault="0034455E" w:rsidP="0034455E">
      <w:pPr>
        <w:keepNext/>
        <w:tabs>
          <w:tab w:val="left" w:pos="3119"/>
        </w:tabs>
        <w:jc w:val="center"/>
        <w:outlineLvl w:val="5"/>
        <w:rPr>
          <w:bCs/>
          <w:sz w:val="22"/>
          <w:szCs w:val="22"/>
          <w:lang w:val="uk-UA" w:eastAsia="ru-RU"/>
        </w:rPr>
      </w:pPr>
      <w:r w:rsidRPr="0034455E">
        <w:rPr>
          <w:bCs/>
          <w:sz w:val="22"/>
          <w:szCs w:val="22"/>
          <w:lang w:val="uk-UA" w:eastAsia="ru-RU"/>
        </w:rPr>
        <w:t>ПрАТ «Ділові партнери»</w:t>
      </w:r>
    </w:p>
    <w:tbl>
      <w:tblPr>
        <w:tblW w:w="0" w:type="auto"/>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6804"/>
        <w:gridCol w:w="1418"/>
        <w:gridCol w:w="1417"/>
      </w:tblGrid>
      <w:tr w:rsidR="0034455E" w:rsidRPr="0034455E" w:rsidTr="0034455E">
        <w:trPr>
          <w:cantSplit/>
          <w:trHeight w:val="247"/>
        </w:trPr>
        <w:tc>
          <w:tcPr>
            <w:tcW w:w="6804" w:type="dxa"/>
            <w:vMerge w:val="restart"/>
            <w:tcBorders>
              <w:top w:val="single" w:sz="6" w:space="0" w:color="auto"/>
              <w:left w:val="single" w:sz="6" w:space="0" w:color="auto"/>
              <w:bottom w:val="single" w:sz="6" w:space="0" w:color="auto"/>
              <w:right w:val="single" w:sz="6" w:space="0" w:color="auto"/>
            </w:tcBorders>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 xml:space="preserve"> Найменування показника</w:t>
            </w:r>
          </w:p>
        </w:tc>
        <w:tc>
          <w:tcPr>
            <w:tcW w:w="2835" w:type="dxa"/>
            <w:gridSpan w:val="2"/>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період</w:t>
            </w:r>
          </w:p>
        </w:tc>
      </w:tr>
      <w:tr w:rsidR="0034455E" w:rsidRPr="0034455E" w:rsidTr="0034455E">
        <w:trPr>
          <w:cantSplit/>
          <w:trHeight w:val="247"/>
        </w:trPr>
        <w:tc>
          <w:tcPr>
            <w:tcW w:w="6804" w:type="dxa"/>
            <w:vMerge/>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rPr>
                <w:snapToGrid w:val="0"/>
                <w:sz w:val="22"/>
                <w:szCs w:val="22"/>
                <w:lang w:val="uk-UA" w:eastAsia="ru-RU"/>
              </w:rPr>
            </w:pPr>
            <w:bookmarkStart w:id="0" w:name="_Hlk2772471" w:colFirst="1" w:colLast="2"/>
          </w:p>
        </w:tc>
        <w:tc>
          <w:tcPr>
            <w:tcW w:w="1418" w:type="dxa"/>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2017</w:t>
            </w:r>
          </w:p>
        </w:tc>
        <w:tc>
          <w:tcPr>
            <w:tcW w:w="1417" w:type="dxa"/>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2018</w:t>
            </w:r>
          </w:p>
        </w:tc>
      </w:tr>
      <w:tr w:rsidR="0034455E" w:rsidRPr="0034455E" w:rsidTr="0034455E">
        <w:tc>
          <w:tcPr>
            <w:tcW w:w="6804" w:type="dxa"/>
            <w:tcBorders>
              <w:top w:val="single" w:sz="6" w:space="0" w:color="auto"/>
              <w:left w:val="single" w:sz="6" w:space="0" w:color="auto"/>
              <w:bottom w:val="single" w:sz="6" w:space="0" w:color="auto"/>
              <w:right w:val="single" w:sz="6" w:space="0" w:color="auto"/>
            </w:tcBorders>
            <w:hideMark/>
          </w:tcPr>
          <w:p w:rsidR="0034455E" w:rsidRPr="0034455E" w:rsidRDefault="0034455E">
            <w:pPr>
              <w:tabs>
                <w:tab w:val="left" w:pos="3119"/>
              </w:tabs>
              <w:rPr>
                <w:snapToGrid w:val="0"/>
                <w:sz w:val="22"/>
                <w:szCs w:val="22"/>
                <w:lang w:val="uk-UA" w:eastAsia="ru-RU"/>
              </w:rPr>
            </w:pPr>
            <w:r w:rsidRPr="0034455E">
              <w:rPr>
                <w:snapToGrid w:val="0"/>
                <w:sz w:val="22"/>
                <w:szCs w:val="22"/>
                <w:lang w:val="uk-UA" w:eastAsia="ru-RU"/>
              </w:rPr>
              <w:t xml:space="preserve">Усього активів </w:t>
            </w:r>
          </w:p>
        </w:tc>
        <w:tc>
          <w:tcPr>
            <w:tcW w:w="1418" w:type="dxa"/>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27609</w:t>
            </w:r>
          </w:p>
        </w:tc>
        <w:tc>
          <w:tcPr>
            <w:tcW w:w="1417" w:type="dxa"/>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27247</w:t>
            </w:r>
          </w:p>
        </w:tc>
      </w:tr>
      <w:tr w:rsidR="0034455E" w:rsidRPr="0034455E" w:rsidTr="0034455E">
        <w:tc>
          <w:tcPr>
            <w:tcW w:w="6804" w:type="dxa"/>
            <w:tcBorders>
              <w:top w:val="single" w:sz="6" w:space="0" w:color="auto"/>
              <w:left w:val="single" w:sz="6" w:space="0" w:color="auto"/>
              <w:bottom w:val="single" w:sz="6" w:space="0" w:color="auto"/>
              <w:right w:val="single" w:sz="6" w:space="0" w:color="auto"/>
            </w:tcBorders>
            <w:hideMark/>
          </w:tcPr>
          <w:p w:rsidR="0034455E" w:rsidRPr="0034455E" w:rsidRDefault="0034455E">
            <w:pPr>
              <w:tabs>
                <w:tab w:val="left" w:pos="3119"/>
              </w:tabs>
              <w:rPr>
                <w:snapToGrid w:val="0"/>
                <w:sz w:val="22"/>
                <w:szCs w:val="22"/>
                <w:lang w:val="uk-UA" w:eastAsia="ru-RU"/>
              </w:rPr>
            </w:pPr>
            <w:r w:rsidRPr="0034455E">
              <w:rPr>
                <w:snapToGrid w:val="0"/>
                <w:sz w:val="22"/>
                <w:szCs w:val="22"/>
                <w:lang w:val="uk-UA" w:eastAsia="ru-RU"/>
              </w:rPr>
              <w:t xml:space="preserve">Основні засоби </w:t>
            </w:r>
          </w:p>
        </w:tc>
        <w:tc>
          <w:tcPr>
            <w:tcW w:w="1418" w:type="dxa"/>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35</w:t>
            </w:r>
          </w:p>
        </w:tc>
        <w:tc>
          <w:tcPr>
            <w:tcW w:w="1417" w:type="dxa"/>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28</w:t>
            </w:r>
          </w:p>
        </w:tc>
      </w:tr>
      <w:tr w:rsidR="0034455E" w:rsidRPr="0034455E" w:rsidTr="0034455E">
        <w:tc>
          <w:tcPr>
            <w:tcW w:w="6804" w:type="dxa"/>
            <w:tcBorders>
              <w:top w:val="single" w:sz="6" w:space="0" w:color="auto"/>
              <w:left w:val="single" w:sz="6" w:space="0" w:color="auto"/>
              <w:bottom w:val="single" w:sz="6" w:space="0" w:color="auto"/>
              <w:right w:val="single" w:sz="6" w:space="0" w:color="auto"/>
            </w:tcBorders>
            <w:hideMark/>
          </w:tcPr>
          <w:p w:rsidR="0034455E" w:rsidRPr="0034455E" w:rsidRDefault="0034455E">
            <w:pPr>
              <w:tabs>
                <w:tab w:val="left" w:pos="3119"/>
              </w:tabs>
              <w:rPr>
                <w:snapToGrid w:val="0"/>
                <w:sz w:val="22"/>
                <w:szCs w:val="22"/>
                <w:lang w:val="uk-UA" w:eastAsia="ru-RU"/>
              </w:rPr>
            </w:pPr>
            <w:r w:rsidRPr="0034455E">
              <w:rPr>
                <w:snapToGrid w:val="0"/>
                <w:sz w:val="22"/>
                <w:szCs w:val="22"/>
                <w:lang w:val="uk-UA" w:eastAsia="ru-RU"/>
              </w:rPr>
              <w:t xml:space="preserve">Довгострокові/поточні фінансові інвестиції </w:t>
            </w:r>
          </w:p>
        </w:tc>
        <w:tc>
          <w:tcPr>
            <w:tcW w:w="1418" w:type="dxa"/>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25871</w:t>
            </w:r>
          </w:p>
        </w:tc>
        <w:tc>
          <w:tcPr>
            <w:tcW w:w="1417" w:type="dxa"/>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19278</w:t>
            </w:r>
          </w:p>
        </w:tc>
      </w:tr>
      <w:tr w:rsidR="0034455E" w:rsidRPr="0034455E" w:rsidTr="0034455E">
        <w:tc>
          <w:tcPr>
            <w:tcW w:w="6804" w:type="dxa"/>
            <w:tcBorders>
              <w:top w:val="single" w:sz="6" w:space="0" w:color="auto"/>
              <w:left w:val="single" w:sz="6" w:space="0" w:color="auto"/>
              <w:bottom w:val="single" w:sz="6" w:space="0" w:color="auto"/>
              <w:right w:val="single" w:sz="6" w:space="0" w:color="auto"/>
            </w:tcBorders>
            <w:hideMark/>
          </w:tcPr>
          <w:p w:rsidR="0034455E" w:rsidRPr="0034455E" w:rsidRDefault="0034455E">
            <w:pPr>
              <w:tabs>
                <w:tab w:val="left" w:pos="3119"/>
              </w:tabs>
              <w:rPr>
                <w:snapToGrid w:val="0"/>
                <w:sz w:val="22"/>
                <w:szCs w:val="22"/>
                <w:lang w:val="uk-UA" w:eastAsia="ru-RU"/>
              </w:rPr>
            </w:pPr>
            <w:r w:rsidRPr="0034455E">
              <w:rPr>
                <w:snapToGrid w:val="0"/>
                <w:sz w:val="22"/>
                <w:szCs w:val="22"/>
                <w:lang w:val="uk-UA" w:eastAsia="ru-RU"/>
              </w:rPr>
              <w:t>Запаси</w:t>
            </w:r>
          </w:p>
        </w:tc>
        <w:tc>
          <w:tcPr>
            <w:tcW w:w="1418" w:type="dxa"/>
            <w:tcBorders>
              <w:top w:val="single" w:sz="6" w:space="0" w:color="auto"/>
              <w:left w:val="single" w:sz="6" w:space="0" w:color="auto"/>
              <w:bottom w:val="single" w:sz="6" w:space="0" w:color="auto"/>
              <w:right w:val="single" w:sz="6" w:space="0" w:color="auto"/>
            </w:tcBorders>
            <w:vAlign w:val="center"/>
          </w:tcPr>
          <w:p w:rsidR="0034455E" w:rsidRPr="0034455E" w:rsidRDefault="0034455E">
            <w:pPr>
              <w:tabs>
                <w:tab w:val="left" w:pos="3119"/>
              </w:tabs>
              <w:jc w:val="center"/>
              <w:rPr>
                <w:snapToGrid w:val="0"/>
                <w:sz w:val="22"/>
                <w:szCs w:val="22"/>
                <w:lang w:val="uk-UA"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34455E" w:rsidRPr="0034455E" w:rsidRDefault="0034455E">
            <w:pPr>
              <w:tabs>
                <w:tab w:val="left" w:pos="3119"/>
              </w:tabs>
              <w:jc w:val="center"/>
              <w:rPr>
                <w:snapToGrid w:val="0"/>
                <w:sz w:val="22"/>
                <w:szCs w:val="22"/>
                <w:lang w:val="uk-UA" w:eastAsia="ru-RU"/>
              </w:rPr>
            </w:pPr>
          </w:p>
        </w:tc>
      </w:tr>
      <w:tr w:rsidR="0034455E" w:rsidRPr="0034455E" w:rsidTr="0034455E">
        <w:tc>
          <w:tcPr>
            <w:tcW w:w="6804" w:type="dxa"/>
            <w:tcBorders>
              <w:top w:val="single" w:sz="6" w:space="0" w:color="auto"/>
              <w:left w:val="single" w:sz="6" w:space="0" w:color="auto"/>
              <w:bottom w:val="single" w:sz="6" w:space="0" w:color="auto"/>
              <w:right w:val="single" w:sz="6" w:space="0" w:color="auto"/>
            </w:tcBorders>
            <w:hideMark/>
          </w:tcPr>
          <w:p w:rsidR="0034455E" w:rsidRPr="0034455E" w:rsidRDefault="0034455E">
            <w:pPr>
              <w:tabs>
                <w:tab w:val="left" w:pos="3119"/>
              </w:tabs>
              <w:rPr>
                <w:snapToGrid w:val="0"/>
                <w:sz w:val="22"/>
                <w:szCs w:val="22"/>
                <w:lang w:val="uk-UA" w:eastAsia="ru-RU"/>
              </w:rPr>
            </w:pPr>
            <w:r w:rsidRPr="0034455E">
              <w:rPr>
                <w:snapToGrid w:val="0"/>
                <w:sz w:val="22"/>
                <w:szCs w:val="22"/>
                <w:lang w:val="uk-UA" w:eastAsia="ru-RU"/>
              </w:rPr>
              <w:t xml:space="preserve">Сумарна дебіторська заборгованість </w:t>
            </w:r>
          </w:p>
        </w:tc>
        <w:tc>
          <w:tcPr>
            <w:tcW w:w="1418" w:type="dxa"/>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1603</w:t>
            </w:r>
          </w:p>
        </w:tc>
        <w:tc>
          <w:tcPr>
            <w:tcW w:w="1417" w:type="dxa"/>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7695</w:t>
            </w:r>
          </w:p>
        </w:tc>
      </w:tr>
      <w:tr w:rsidR="0034455E" w:rsidRPr="0034455E" w:rsidTr="0034455E">
        <w:tc>
          <w:tcPr>
            <w:tcW w:w="6804" w:type="dxa"/>
            <w:tcBorders>
              <w:top w:val="single" w:sz="6" w:space="0" w:color="auto"/>
              <w:left w:val="single" w:sz="6" w:space="0" w:color="auto"/>
              <w:bottom w:val="single" w:sz="6" w:space="0" w:color="auto"/>
              <w:right w:val="single" w:sz="6" w:space="0" w:color="auto"/>
            </w:tcBorders>
            <w:hideMark/>
          </w:tcPr>
          <w:p w:rsidR="0034455E" w:rsidRPr="0034455E" w:rsidRDefault="0034455E">
            <w:pPr>
              <w:tabs>
                <w:tab w:val="left" w:pos="3119"/>
              </w:tabs>
              <w:rPr>
                <w:snapToGrid w:val="0"/>
                <w:sz w:val="22"/>
                <w:szCs w:val="22"/>
                <w:lang w:val="uk-UA" w:eastAsia="ru-RU"/>
              </w:rPr>
            </w:pPr>
            <w:r w:rsidRPr="0034455E">
              <w:rPr>
                <w:snapToGrid w:val="0"/>
                <w:sz w:val="22"/>
                <w:szCs w:val="22"/>
                <w:lang w:val="uk-UA" w:eastAsia="ru-RU"/>
              </w:rPr>
              <w:t>Грошові кошти та їх еквіваленти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92</w:t>
            </w:r>
          </w:p>
        </w:tc>
        <w:tc>
          <w:tcPr>
            <w:tcW w:w="1417" w:type="dxa"/>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239</w:t>
            </w:r>
          </w:p>
        </w:tc>
      </w:tr>
      <w:tr w:rsidR="0034455E" w:rsidRPr="0034455E" w:rsidTr="0034455E">
        <w:tc>
          <w:tcPr>
            <w:tcW w:w="6804" w:type="dxa"/>
            <w:tcBorders>
              <w:top w:val="single" w:sz="6" w:space="0" w:color="auto"/>
              <w:left w:val="single" w:sz="6" w:space="0" w:color="auto"/>
              <w:bottom w:val="single" w:sz="6" w:space="0" w:color="auto"/>
              <w:right w:val="single" w:sz="6" w:space="0" w:color="auto"/>
            </w:tcBorders>
            <w:hideMark/>
          </w:tcPr>
          <w:p w:rsidR="0034455E" w:rsidRPr="0034455E" w:rsidRDefault="0034455E">
            <w:pPr>
              <w:tabs>
                <w:tab w:val="left" w:pos="3119"/>
              </w:tabs>
              <w:rPr>
                <w:snapToGrid w:val="0"/>
                <w:sz w:val="22"/>
                <w:szCs w:val="22"/>
                <w:lang w:val="uk-UA" w:eastAsia="ru-RU"/>
              </w:rPr>
            </w:pPr>
            <w:r w:rsidRPr="0034455E">
              <w:rPr>
                <w:snapToGrid w:val="0"/>
                <w:sz w:val="22"/>
                <w:szCs w:val="22"/>
                <w:lang w:val="uk-UA" w:eastAsia="ru-RU"/>
              </w:rPr>
              <w:t>Нерозподілений прибуток</w:t>
            </w:r>
          </w:p>
        </w:tc>
        <w:tc>
          <w:tcPr>
            <w:tcW w:w="1418" w:type="dxa"/>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1326</w:t>
            </w:r>
          </w:p>
        </w:tc>
        <w:tc>
          <w:tcPr>
            <w:tcW w:w="1417" w:type="dxa"/>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1337</w:t>
            </w:r>
          </w:p>
        </w:tc>
      </w:tr>
      <w:tr w:rsidR="0034455E" w:rsidRPr="0034455E" w:rsidTr="0034455E">
        <w:tc>
          <w:tcPr>
            <w:tcW w:w="6804" w:type="dxa"/>
            <w:tcBorders>
              <w:top w:val="single" w:sz="6" w:space="0" w:color="auto"/>
              <w:left w:val="single" w:sz="6" w:space="0" w:color="auto"/>
              <w:bottom w:val="single" w:sz="6" w:space="0" w:color="auto"/>
              <w:right w:val="single" w:sz="6" w:space="0" w:color="auto"/>
            </w:tcBorders>
            <w:hideMark/>
          </w:tcPr>
          <w:p w:rsidR="0034455E" w:rsidRPr="0034455E" w:rsidRDefault="0034455E">
            <w:pPr>
              <w:tabs>
                <w:tab w:val="left" w:pos="3119"/>
              </w:tabs>
              <w:rPr>
                <w:snapToGrid w:val="0"/>
                <w:sz w:val="22"/>
                <w:szCs w:val="22"/>
                <w:lang w:val="uk-UA" w:eastAsia="ru-RU"/>
              </w:rPr>
            </w:pPr>
            <w:r w:rsidRPr="0034455E">
              <w:rPr>
                <w:snapToGrid w:val="0"/>
                <w:sz w:val="22"/>
                <w:szCs w:val="22"/>
                <w:lang w:val="uk-UA" w:eastAsia="ru-RU"/>
              </w:rPr>
              <w:t>Власний капітал</w:t>
            </w:r>
          </w:p>
        </w:tc>
        <w:tc>
          <w:tcPr>
            <w:tcW w:w="1418" w:type="dxa"/>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8852</w:t>
            </w:r>
          </w:p>
        </w:tc>
        <w:tc>
          <w:tcPr>
            <w:tcW w:w="1417" w:type="dxa"/>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8858</w:t>
            </w:r>
          </w:p>
        </w:tc>
      </w:tr>
      <w:tr w:rsidR="0034455E" w:rsidRPr="0034455E" w:rsidTr="0034455E">
        <w:tc>
          <w:tcPr>
            <w:tcW w:w="6804" w:type="dxa"/>
            <w:tcBorders>
              <w:top w:val="single" w:sz="6" w:space="0" w:color="auto"/>
              <w:left w:val="single" w:sz="6" w:space="0" w:color="auto"/>
              <w:bottom w:val="single" w:sz="6" w:space="0" w:color="auto"/>
              <w:right w:val="single" w:sz="6" w:space="0" w:color="auto"/>
            </w:tcBorders>
            <w:hideMark/>
          </w:tcPr>
          <w:p w:rsidR="0034455E" w:rsidRPr="0034455E" w:rsidRDefault="0034455E">
            <w:pPr>
              <w:tabs>
                <w:tab w:val="left" w:pos="3119"/>
              </w:tabs>
              <w:rPr>
                <w:snapToGrid w:val="0"/>
                <w:sz w:val="22"/>
                <w:szCs w:val="22"/>
                <w:lang w:val="uk-UA" w:eastAsia="ru-RU"/>
              </w:rPr>
            </w:pPr>
            <w:r w:rsidRPr="0034455E">
              <w:rPr>
                <w:snapToGrid w:val="0"/>
                <w:sz w:val="22"/>
                <w:szCs w:val="22"/>
                <w:lang w:val="uk-UA" w:eastAsia="ru-RU"/>
              </w:rPr>
              <w:t>Статутний капітал</w:t>
            </w:r>
          </w:p>
        </w:tc>
        <w:tc>
          <w:tcPr>
            <w:tcW w:w="1418" w:type="dxa"/>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5000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5000</w:t>
            </w:r>
          </w:p>
        </w:tc>
      </w:tr>
      <w:tr w:rsidR="0034455E" w:rsidRPr="0034455E" w:rsidTr="0034455E">
        <w:tc>
          <w:tcPr>
            <w:tcW w:w="6804" w:type="dxa"/>
            <w:tcBorders>
              <w:top w:val="single" w:sz="6" w:space="0" w:color="auto"/>
              <w:left w:val="single" w:sz="6" w:space="0" w:color="auto"/>
              <w:bottom w:val="single" w:sz="6" w:space="0" w:color="auto"/>
              <w:right w:val="single" w:sz="6" w:space="0" w:color="auto"/>
            </w:tcBorders>
            <w:hideMark/>
          </w:tcPr>
          <w:p w:rsidR="0034455E" w:rsidRPr="0034455E" w:rsidRDefault="0034455E">
            <w:pPr>
              <w:tabs>
                <w:tab w:val="left" w:pos="3119"/>
              </w:tabs>
              <w:rPr>
                <w:snapToGrid w:val="0"/>
                <w:sz w:val="22"/>
                <w:szCs w:val="22"/>
                <w:lang w:val="uk-UA" w:eastAsia="ru-RU"/>
              </w:rPr>
            </w:pPr>
            <w:r w:rsidRPr="0034455E">
              <w:rPr>
                <w:snapToGrid w:val="0"/>
                <w:sz w:val="22"/>
                <w:szCs w:val="22"/>
                <w:lang w:val="uk-UA" w:eastAsia="ru-RU"/>
              </w:rPr>
              <w:t>Довгострокові зобов'язання</w:t>
            </w:r>
          </w:p>
        </w:tc>
        <w:tc>
          <w:tcPr>
            <w:tcW w:w="1418" w:type="dxa"/>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5000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4900</w:t>
            </w:r>
          </w:p>
        </w:tc>
      </w:tr>
      <w:tr w:rsidR="0034455E" w:rsidRPr="0034455E" w:rsidTr="0034455E">
        <w:tc>
          <w:tcPr>
            <w:tcW w:w="6804" w:type="dxa"/>
            <w:tcBorders>
              <w:top w:val="single" w:sz="6" w:space="0" w:color="auto"/>
              <w:left w:val="single" w:sz="6" w:space="0" w:color="auto"/>
              <w:bottom w:val="single" w:sz="6" w:space="0" w:color="auto"/>
              <w:right w:val="single" w:sz="6" w:space="0" w:color="auto"/>
            </w:tcBorders>
            <w:hideMark/>
          </w:tcPr>
          <w:p w:rsidR="0034455E" w:rsidRPr="0034455E" w:rsidRDefault="0034455E">
            <w:pPr>
              <w:tabs>
                <w:tab w:val="left" w:pos="3119"/>
              </w:tabs>
              <w:rPr>
                <w:snapToGrid w:val="0"/>
                <w:sz w:val="22"/>
                <w:szCs w:val="22"/>
                <w:lang w:val="uk-UA" w:eastAsia="ru-RU"/>
              </w:rPr>
            </w:pPr>
            <w:r w:rsidRPr="0034455E">
              <w:rPr>
                <w:snapToGrid w:val="0"/>
                <w:sz w:val="22"/>
                <w:szCs w:val="22"/>
                <w:lang w:val="uk-UA" w:eastAsia="ru-RU"/>
              </w:rPr>
              <w:t>Поточні зобов'язання</w:t>
            </w:r>
          </w:p>
        </w:tc>
        <w:tc>
          <w:tcPr>
            <w:tcW w:w="1418" w:type="dxa"/>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13746</w:t>
            </w:r>
          </w:p>
        </w:tc>
        <w:tc>
          <w:tcPr>
            <w:tcW w:w="1417" w:type="dxa"/>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13487</w:t>
            </w:r>
          </w:p>
        </w:tc>
      </w:tr>
      <w:tr w:rsidR="0034455E" w:rsidRPr="0034455E" w:rsidTr="0034455E">
        <w:tc>
          <w:tcPr>
            <w:tcW w:w="6804" w:type="dxa"/>
            <w:tcBorders>
              <w:top w:val="single" w:sz="6" w:space="0" w:color="auto"/>
              <w:left w:val="single" w:sz="6" w:space="0" w:color="auto"/>
              <w:bottom w:val="single" w:sz="6" w:space="0" w:color="auto"/>
              <w:right w:val="single" w:sz="6" w:space="0" w:color="auto"/>
            </w:tcBorders>
            <w:hideMark/>
          </w:tcPr>
          <w:p w:rsidR="0034455E" w:rsidRPr="0034455E" w:rsidRDefault="0034455E">
            <w:pPr>
              <w:tabs>
                <w:tab w:val="left" w:pos="3119"/>
              </w:tabs>
              <w:rPr>
                <w:snapToGrid w:val="0"/>
                <w:sz w:val="22"/>
                <w:szCs w:val="22"/>
                <w:lang w:val="uk-UA" w:eastAsia="ru-RU"/>
              </w:rPr>
            </w:pPr>
            <w:r w:rsidRPr="0034455E">
              <w:rPr>
                <w:snapToGrid w:val="0"/>
                <w:sz w:val="22"/>
                <w:szCs w:val="22"/>
                <w:lang w:val="uk-UA" w:eastAsia="ru-RU"/>
              </w:rPr>
              <w:t>Чистий прибуток (збиток)</w:t>
            </w:r>
          </w:p>
        </w:tc>
        <w:tc>
          <w:tcPr>
            <w:tcW w:w="1418" w:type="dxa"/>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11</w:t>
            </w:r>
          </w:p>
        </w:tc>
      </w:tr>
      <w:tr w:rsidR="0034455E" w:rsidRPr="0034455E" w:rsidTr="0034455E">
        <w:tc>
          <w:tcPr>
            <w:tcW w:w="6804" w:type="dxa"/>
            <w:tcBorders>
              <w:top w:val="single" w:sz="6" w:space="0" w:color="auto"/>
              <w:left w:val="single" w:sz="6" w:space="0" w:color="auto"/>
              <w:bottom w:val="single" w:sz="6" w:space="0" w:color="auto"/>
              <w:right w:val="single" w:sz="6" w:space="0" w:color="auto"/>
            </w:tcBorders>
            <w:hideMark/>
          </w:tcPr>
          <w:p w:rsidR="0034455E" w:rsidRPr="0034455E" w:rsidRDefault="0034455E">
            <w:pPr>
              <w:tabs>
                <w:tab w:val="left" w:pos="3119"/>
              </w:tabs>
              <w:rPr>
                <w:snapToGrid w:val="0"/>
                <w:sz w:val="22"/>
                <w:szCs w:val="22"/>
                <w:lang w:val="uk-UA" w:eastAsia="ru-RU"/>
              </w:rPr>
            </w:pPr>
            <w:r w:rsidRPr="0034455E">
              <w:rPr>
                <w:snapToGrid w:val="0"/>
                <w:sz w:val="22"/>
                <w:szCs w:val="22"/>
                <w:lang w:val="uk-UA" w:eastAsia="ru-RU"/>
              </w:rPr>
              <w:t>Середньорічна кількість акцій (шт.)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5000000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5000000</w:t>
            </w:r>
          </w:p>
        </w:tc>
        <w:bookmarkStart w:id="1" w:name="_GoBack"/>
        <w:bookmarkEnd w:id="1"/>
      </w:tr>
      <w:tr w:rsidR="0034455E" w:rsidRPr="0034455E" w:rsidTr="0034455E">
        <w:tc>
          <w:tcPr>
            <w:tcW w:w="6804" w:type="dxa"/>
            <w:tcBorders>
              <w:top w:val="single" w:sz="6" w:space="0" w:color="auto"/>
              <w:left w:val="single" w:sz="6" w:space="0" w:color="auto"/>
              <w:bottom w:val="single" w:sz="6" w:space="0" w:color="auto"/>
              <w:right w:val="single" w:sz="6" w:space="0" w:color="auto"/>
            </w:tcBorders>
            <w:hideMark/>
          </w:tcPr>
          <w:p w:rsidR="0034455E" w:rsidRPr="0034455E" w:rsidRDefault="0034455E">
            <w:pPr>
              <w:tabs>
                <w:tab w:val="left" w:pos="3119"/>
              </w:tabs>
              <w:rPr>
                <w:snapToGrid w:val="0"/>
                <w:sz w:val="22"/>
                <w:szCs w:val="22"/>
                <w:lang w:val="uk-UA" w:eastAsia="ru-RU"/>
              </w:rPr>
            </w:pPr>
            <w:r w:rsidRPr="0034455E">
              <w:rPr>
                <w:snapToGrid w:val="0"/>
                <w:sz w:val="22"/>
                <w:szCs w:val="22"/>
                <w:lang w:val="uk-UA" w:eastAsia="ru-RU"/>
              </w:rPr>
              <w:t>Кількість власних акцій, викуплених протягом періоду (шт.)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0</w:t>
            </w:r>
          </w:p>
        </w:tc>
        <w:tc>
          <w:tcPr>
            <w:tcW w:w="1417" w:type="dxa"/>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0</w:t>
            </w:r>
          </w:p>
        </w:tc>
      </w:tr>
      <w:tr w:rsidR="0034455E" w:rsidRPr="0034455E" w:rsidTr="0034455E">
        <w:tc>
          <w:tcPr>
            <w:tcW w:w="6804" w:type="dxa"/>
            <w:tcBorders>
              <w:top w:val="single" w:sz="6" w:space="0" w:color="auto"/>
              <w:left w:val="single" w:sz="6" w:space="0" w:color="auto"/>
              <w:bottom w:val="single" w:sz="6" w:space="0" w:color="auto"/>
              <w:right w:val="single" w:sz="6" w:space="0" w:color="auto"/>
            </w:tcBorders>
            <w:hideMark/>
          </w:tcPr>
          <w:p w:rsidR="0034455E" w:rsidRPr="0034455E" w:rsidRDefault="0034455E">
            <w:pPr>
              <w:tabs>
                <w:tab w:val="left" w:pos="3119"/>
              </w:tabs>
              <w:rPr>
                <w:snapToGrid w:val="0"/>
                <w:sz w:val="22"/>
                <w:szCs w:val="22"/>
                <w:lang w:val="uk-UA" w:eastAsia="ru-RU"/>
              </w:rPr>
            </w:pPr>
            <w:r w:rsidRPr="0034455E">
              <w:rPr>
                <w:snapToGrid w:val="0"/>
                <w:sz w:val="22"/>
                <w:szCs w:val="22"/>
                <w:lang w:val="uk-UA" w:eastAsia="ru-RU"/>
              </w:rPr>
              <w:t>Загальна суму коштів, витрачених на викуп власних акцій протягом  періоду</w:t>
            </w:r>
          </w:p>
        </w:tc>
        <w:tc>
          <w:tcPr>
            <w:tcW w:w="1418" w:type="dxa"/>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0</w:t>
            </w:r>
          </w:p>
        </w:tc>
        <w:tc>
          <w:tcPr>
            <w:tcW w:w="1417" w:type="dxa"/>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0</w:t>
            </w:r>
          </w:p>
        </w:tc>
      </w:tr>
      <w:tr w:rsidR="0034455E" w:rsidRPr="0034455E" w:rsidTr="0034455E">
        <w:tc>
          <w:tcPr>
            <w:tcW w:w="6804" w:type="dxa"/>
            <w:tcBorders>
              <w:top w:val="single" w:sz="6" w:space="0" w:color="auto"/>
              <w:left w:val="single" w:sz="6" w:space="0" w:color="auto"/>
              <w:bottom w:val="single" w:sz="6" w:space="0" w:color="auto"/>
              <w:right w:val="single" w:sz="6" w:space="0" w:color="auto"/>
            </w:tcBorders>
            <w:hideMark/>
          </w:tcPr>
          <w:p w:rsidR="0034455E" w:rsidRPr="0034455E" w:rsidRDefault="0034455E">
            <w:pPr>
              <w:tabs>
                <w:tab w:val="left" w:pos="3119"/>
              </w:tabs>
              <w:rPr>
                <w:snapToGrid w:val="0"/>
                <w:sz w:val="22"/>
                <w:szCs w:val="22"/>
                <w:lang w:val="uk-UA" w:eastAsia="ru-RU"/>
              </w:rPr>
            </w:pPr>
            <w:r w:rsidRPr="0034455E">
              <w:rPr>
                <w:snapToGrid w:val="0"/>
                <w:sz w:val="22"/>
                <w:szCs w:val="22"/>
                <w:lang w:val="uk-UA" w:eastAsia="ru-RU"/>
              </w:rPr>
              <w:t>Чисельність працівників на кінець періоду (осіб)</w:t>
            </w:r>
          </w:p>
        </w:tc>
        <w:tc>
          <w:tcPr>
            <w:tcW w:w="1418" w:type="dxa"/>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4</w:t>
            </w:r>
          </w:p>
        </w:tc>
        <w:tc>
          <w:tcPr>
            <w:tcW w:w="1417" w:type="dxa"/>
            <w:tcBorders>
              <w:top w:val="single" w:sz="6" w:space="0" w:color="auto"/>
              <w:left w:val="single" w:sz="6" w:space="0" w:color="auto"/>
              <w:bottom w:val="single" w:sz="6" w:space="0" w:color="auto"/>
              <w:right w:val="single" w:sz="6" w:space="0" w:color="auto"/>
            </w:tcBorders>
            <w:vAlign w:val="center"/>
            <w:hideMark/>
          </w:tcPr>
          <w:p w:rsidR="0034455E" w:rsidRPr="0034455E" w:rsidRDefault="0034455E">
            <w:pPr>
              <w:tabs>
                <w:tab w:val="left" w:pos="3119"/>
              </w:tabs>
              <w:jc w:val="center"/>
              <w:rPr>
                <w:snapToGrid w:val="0"/>
                <w:sz w:val="22"/>
                <w:szCs w:val="22"/>
                <w:lang w:val="uk-UA" w:eastAsia="ru-RU"/>
              </w:rPr>
            </w:pPr>
            <w:r w:rsidRPr="0034455E">
              <w:rPr>
                <w:snapToGrid w:val="0"/>
                <w:sz w:val="22"/>
                <w:szCs w:val="22"/>
                <w:lang w:val="uk-UA" w:eastAsia="ru-RU"/>
              </w:rPr>
              <w:t>6</w:t>
            </w:r>
          </w:p>
        </w:tc>
      </w:tr>
    </w:tbl>
    <w:bookmarkEnd w:id="0"/>
    <w:p w:rsidR="0034455E" w:rsidRPr="0034455E" w:rsidRDefault="0034455E" w:rsidP="0034455E">
      <w:pPr>
        <w:tabs>
          <w:tab w:val="left" w:pos="3119"/>
        </w:tabs>
        <w:jc w:val="right"/>
        <w:rPr>
          <w:bCs/>
          <w:sz w:val="22"/>
          <w:szCs w:val="22"/>
          <w:lang w:val="uk-UA" w:eastAsia="ru-RU"/>
        </w:rPr>
      </w:pPr>
      <w:r w:rsidRPr="0034455E">
        <w:rPr>
          <w:bCs/>
          <w:sz w:val="22"/>
          <w:szCs w:val="22"/>
          <w:lang w:val="uk-UA" w:eastAsia="ru-RU"/>
        </w:rPr>
        <w:t>Наглядова рада ПрАТ «Ділові партнери»</w:t>
      </w:r>
    </w:p>
    <w:p w:rsidR="00627BB0" w:rsidRPr="0034455E" w:rsidRDefault="00627BB0">
      <w:pPr>
        <w:rPr>
          <w:lang w:val="uk-UA"/>
        </w:rPr>
      </w:pPr>
    </w:p>
    <w:sectPr w:rsidR="00627BB0" w:rsidRPr="003445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E288B"/>
    <w:multiLevelType w:val="multilevel"/>
    <w:tmpl w:val="2F0E99C6"/>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
    <w:nsid w:val="7AD74D0A"/>
    <w:multiLevelType w:val="hybridMultilevel"/>
    <w:tmpl w:val="78C0D4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5E"/>
    <w:rsid w:val="0034455E"/>
    <w:rsid w:val="00627B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5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
    <w:rsid w:val="0034455E"/>
    <w:rPr>
      <w:rFonts w:ascii="Times New Roman" w:eastAsia="Times New Roman" w:hAnsi="Times New Roman" w:cs="Times New Roman" w:hint="default"/>
      <w:b w:val="0"/>
      <w:bCs w:val="0"/>
      <w:i w:val="0"/>
      <w:iCs w:val="0"/>
      <w:smallCaps w:val="0"/>
      <w:strike w:val="0"/>
      <w:dstrike w:val="0"/>
      <w:color w:val="494954"/>
      <w:spacing w:val="0"/>
      <w:w w:val="100"/>
      <w:position w:val="0"/>
      <w:sz w:val="22"/>
      <w:szCs w:val="22"/>
      <w:u w:val="none"/>
      <w:effect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5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
    <w:rsid w:val="0034455E"/>
    <w:rPr>
      <w:rFonts w:ascii="Times New Roman" w:eastAsia="Times New Roman" w:hAnsi="Times New Roman" w:cs="Times New Roman" w:hint="default"/>
      <w:b w:val="0"/>
      <w:bCs w:val="0"/>
      <w:i w:val="0"/>
      <w:iCs w:val="0"/>
      <w:smallCaps w:val="0"/>
      <w:strike w:val="0"/>
      <w:dstrike w:val="0"/>
      <w:color w:val="494954"/>
      <w:spacing w:val="0"/>
      <w:w w:val="100"/>
      <w:position w:val="0"/>
      <w:sz w:val="22"/>
      <w:szCs w:val="22"/>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55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5794</Words>
  <Characters>3304</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Andrii Herasymenko</dc:creator>
  <cp:lastModifiedBy>Andrii Herasymenko</cp:lastModifiedBy>
  <cp:revision>1</cp:revision>
  <dcterms:created xsi:type="dcterms:W3CDTF">2019-03-14T13:54:00Z</dcterms:created>
  <dcterms:modified xsi:type="dcterms:W3CDTF">2019-03-14T14:05:00Z</dcterms:modified>
</cp:coreProperties>
</file>